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484E" w14:textId="11A6A142" w:rsidR="00876272" w:rsidRDefault="00154D25" w:rsidP="001D4BA4">
      <w:pPr>
        <w:spacing w:before="3000" w:after="0"/>
        <w:jc w:val="center"/>
        <w:rPr>
          <w:rFonts w:ascii="Times New Roman" w:hAnsi="Times New Roman" w:cs="Times New Roman"/>
          <w:b/>
          <w:sz w:val="24"/>
          <w:szCs w:val="24"/>
        </w:rPr>
      </w:pPr>
      <w:r w:rsidRPr="00B1058A">
        <w:rPr>
          <w:rFonts w:ascii="Times New Roman" w:hAnsi="Times New Roman" w:cs="Times New Roman"/>
          <w:b/>
          <w:sz w:val="24"/>
          <w:szCs w:val="24"/>
        </w:rPr>
        <w:t xml:space="preserve">A Model for Classroom-Based Intervention for Children </w:t>
      </w:r>
      <w:r w:rsidR="005A42AB" w:rsidRPr="00B1058A">
        <w:rPr>
          <w:rFonts w:ascii="Times New Roman" w:hAnsi="Times New Roman" w:cs="Times New Roman"/>
          <w:b/>
          <w:sz w:val="24"/>
          <w:szCs w:val="24"/>
        </w:rPr>
        <w:t xml:space="preserve">With </w:t>
      </w:r>
      <w:r w:rsidR="0017382A">
        <w:rPr>
          <w:rFonts w:ascii="Times New Roman" w:hAnsi="Times New Roman" w:cs="Times New Roman"/>
          <w:b/>
          <w:sz w:val="24"/>
          <w:szCs w:val="24"/>
        </w:rPr>
        <w:br/>
      </w:r>
      <w:r w:rsidRPr="00B1058A">
        <w:rPr>
          <w:rFonts w:ascii="Times New Roman" w:hAnsi="Times New Roman" w:cs="Times New Roman"/>
          <w:b/>
          <w:sz w:val="24"/>
          <w:szCs w:val="24"/>
        </w:rPr>
        <w:t xml:space="preserve">Sensory </w:t>
      </w:r>
      <w:r w:rsidR="005543D3" w:rsidRPr="00B1058A">
        <w:rPr>
          <w:rFonts w:ascii="Times New Roman" w:hAnsi="Times New Roman" w:cs="Times New Roman"/>
          <w:b/>
          <w:sz w:val="24"/>
          <w:szCs w:val="24"/>
        </w:rPr>
        <w:t>Processing Differences</w:t>
      </w:r>
    </w:p>
    <w:p w14:paraId="62190D91" w14:textId="77777777" w:rsidR="00A9515A" w:rsidRDefault="00A9515A" w:rsidP="00A9515A">
      <w:pPr>
        <w:spacing w:after="0" w:line="480" w:lineRule="auto"/>
        <w:jc w:val="center"/>
        <w:rPr>
          <w:rFonts w:ascii="Times New Roman" w:hAnsi="Times New Roman" w:cs="Times New Roman"/>
          <w:sz w:val="24"/>
          <w:szCs w:val="24"/>
        </w:rPr>
      </w:pPr>
    </w:p>
    <w:p w14:paraId="4ECCFC86" w14:textId="1BCEA83E" w:rsidR="00A9515A" w:rsidRDefault="00A9515A" w:rsidP="00A9515A">
      <w:pPr>
        <w:spacing w:after="0" w:line="480" w:lineRule="auto"/>
        <w:jc w:val="center"/>
        <w:rPr>
          <w:rFonts w:ascii="Times New Roman" w:hAnsi="Times New Roman" w:cs="Times New Roman"/>
          <w:sz w:val="24"/>
          <w:szCs w:val="24"/>
        </w:rPr>
      </w:pPr>
      <w:r w:rsidRPr="003A6C72">
        <w:rPr>
          <w:rFonts w:ascii="Times New Roman" w:hAnsi="Times New Roman" w:cs="Times New Roman"/>
          <w:sz w:val="24"/>
          <w:szCs w:val="24"/>
        </w:rPr>
        <w:t xml:space="preserve">Gwen Wild, </w:t>
      </w:r>
      <w:r w:rsidRPr="00047E1A">
        <w:rPr>
          <w:rFonts w:ascii="Times New Roman" w:hAnsi="Times New Roman" w:cs="Times New Roman"/>
          <w:sz w:val="24"/>
          <w:szCs w:val="24"/>
        </w:rPr>
        <w:t>MOT, OTR/L</w:t>
      </w:r>
      <w:r w:rsidRPr="003A6C72">
        <w:rPr>
          <w:rFonts w:ascii="Times New Roman" w:hAnsi="Times New Roman" w:cs="Times New Roman"/>
          <w:sz w:val="24"/>
          <w:szCs w:val="24"/>
        </w:rPr>
        <w:t xml:space="preserve"> </w:t>
      </w:r>
    </w:p>
    <w:p w14:paraId="0FD3BC57" w14:textId="77777777" w:rsidR="00A9515A" w:rsidRDefault="00A9515A" w:rsidP="00A9515A">
      <w:pPr>
        <w:spacing w:after="0" w:line="480" w:lineRule="auto"/>
        <w:jc w:val="center"/>
        <w:rPr>
          <w:rFonts w:ascii="Times New Roman" w:hAnsi="Times New Roman" w:cs="Times New Roman"/>
          <w:sz w:val="24"/>
          <w:szCs w:val="24"/>
        </w:rPr>
      </w:pPr>
      <w:r w:rsidRPr="003A6C72">
        <w:rPr>
          <w:rFonts w:ascii="Times New Roman" w:hAnsi="Times New Roman" w:cs="Times New Roman"/>
          <w:sz w:val="24"/>
          <w:szCs w:val="24"/>
        </w:rPr>
        <w:t xml:space="preserve">Sherry L. </w:t>
      </w:r>
      <w:proofErr w:type="spellStart"/>
      <w:r w:rsidRPr="003A6C72">
        <w:rPr>
          <w:rFonts w:ascii="Times New Roman" w:hAnsi="Times New Roman" w:cs="Times New Roman"/>
          <w:sz w:val="24"/>
          <w:szCs w:val="24"/>
        </w:rPr>
        <w:t>Steeley</w:t>
      </w:r>
      <w:proofErr w:type="spellEnd"/>
      <w:r w:rsidRPr="003A6C72">
        <w:rPr>
          <w:rFonts w:ascii="Times New Roman" w:hAnsi="Times New Roman" w:cs="Times New Roman"/>
          <w:sz w:val="24"/>
          <w:szCs w:val="24"/>
        </w:rPr>
        <w:t>, PhD</w:t>
      </w:r>
    </w:p>
    <w:p w14:paraId="74C75707" w14:textId="25A6ECB6" w:rsidR="00876272" w:rsidRDefault="00876272" w:rsidP="00A9515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26EE6135" w14:textId="79ACB574" w:rsidR="001D77A7" w:rsidRDefault="002F0AD0" w:rsidP="0015094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2CD13EC" w14:textId="34757D27" w:rsidR="00B1058A" w:rsidRPr="00D7535F" w:rsidRDefault="00B1058A"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examines the impact of a </w:t>
      </w:r>
      <w:r w:rsidRPr="003C2074">
        <w:rPr>
          <w:rFonts w:ascii="Times New Roman" w:hAnsi="Times New Roman" w:cs="Times New Roman"/>
          <w:sz w:val="24"/>
          <w:szCs w:val="24"/>
        </w:rPr>
        <w:t>general education</w:t>
      </w:r>
      <w:r>
        <w:rPr>
          <w:rFonts w:ascii="Times New Roman" w:hAnsi="Times New Roman" w:cs="Times New Roman"/>
          <w:sz w:val="24"/>
          <w:szCs w:val="24"/>
        </w:rPr>
        <w:t>,</w:t>
      </w:r>
      <w:r w:rsidRPr="00BB635A">
        <w:rPr>
          <w:rFonts w:ascii="Times New Roman" w:hAnsi="Times New Roman" w:cs="Times New Roman"/>
          <w:color w:val="17365D" w:themeColor="text2" w:themeShade="BF"/>
          <w:sz w:val="24"/>
          <w:szCs w:val="24"/>
        </w:rPr>
        <w:t xml:space="preserve"> </w:t>
      </w:r>
      <w:r w:rsidRPr="00ED42C0">
        <w:rPr>
          <w:rFonts w:ascii="Times New Roman" w:hAnsi="Times New Roman" w:cs="Times New Roman"/>
          <w:sz w:val="24"/>
          <w:szCs w:val="24"/>
        </w:rPr>
        <w:t>classroom-based sensory program</w:t>
      </w:r>
      <w:r>
        <w:rPr>
          <w:rFonts w:ascii="Times New Roman" w:hAnsi="Times New Roman" w:cs="Times New Roman"/>
          <w:sz w:val="24"/>
          <w:szCs w:val="24"/>
        </w:rPr>
        <w:t xml:space="preserve"> for students exhibiting sensory processing differences </w:t>
      </w:r>
      <w:r w:rsidRPr="00047E1A">
        <w:rPr>
          <w:rFonts w:ascii="Times New Roman" w:hAnsi="Times New Roman" w:cs="Times New Roman"/>
          <w:sz w:val="24"/>
          <w:szCs w:val="24"/>
        </w:rPr>
        <w:t>in the school environment</w:t>
      </w:r>
      <w:r>
        <w:rPr>
          <w:rFonts w:ascii="Times New Roman" w:hAnsi="Times New Roman" w:cs="Times New Roman"/>
          <w:sz w:val="24"/>
          <w:szCs w:val="24"/>
        </w:rPr>
        <w:t xml:space="preserve">. Students </w:t>
      </w:r>
      <w:r w:rsidRPr="00047E1A">
        <w:rPr>
          <w:rFonts w:ascii="Times New Roman" w:hAnsi="Times New Roman" w:cs="Times New Roman"/>
          <w:sz w:val="24"/>
          <w:szCs w:val="24"/>
        </w:rPr>
        <w:t>were</w:t>
      </w:r>
      <w:r>
        <w:rPr>
          <w:rFonts w:ascii="Times New Roman" w:hAnsi="Times New Roman" w:cs="Times New Roman"/>
          <w:sz w:val="24"/>
          <w:szCs w:val="24"/>
        </w:rPr>
        <w:t xml:space="preserve"> divided by age and </w:t>
      </w:r>
      <w:r w:rsidRPr="00047E1A">
        <w:rPr>
          <w:rFonts w:ascii="Times New Roman" w:hAnsi="Times New Roman" w:cs="Times New Roman"/>
          <w:sz w:val="24"/>
          <w:szCs w:val="24"/>
        </w:rPr>
        <w:t>degree of sensory</w:t>
      </w:r>
      <w:r>
        <w:rPr>
          <w:rFonts w:ascii="Times New Roman" w:hAnsi="Times New Roman" w:cs="Times New Roman"/>
          <w:sz w:val="24"/>
          <w:szCs w:val="24"/>
        </w:rPr>
        <w:t xml:space="preserve"> needs between control and experimental groups. Teachers of experimental groups implemented the </w:t>
      </w:r>
      <w:proofErr w:type="spellStart"/>
      <w:r>
        <w:rPr>
          <w:rFonts w:ascii="Times New Roman" w:hAnsi="Times New Roman" w:cs="Times New Roman"/>
          <w:sz w:val="24"/>
          <w:szCs w:val="24"/>
        </w:rPr>
        <w:t>BrainWorks</w:t>
      </w:r>
      <w:proofErr w:type="spellEnd"/>
      <w:r>
        <w:rPr>
          <w:rFonts w:ascii="Times New Roman" w:hAnsi="Times New Roman" w:cs="Times New Roman"/>
          <w:sz w:val="24"/>
          <w:szCs w:val="24"/>
        </w:rPr>
        <w:t xml:space="preserve"> sensory program class wide. In spite of the top-down nature of the training for teachers, which generated a skeptical and/or resistant teacher population in both groups, results demonstrated a positive impact, although the degree of magnitude differed across classrooms and age groups. Of equal significance is difference in teacher implementation structures, which provides input for future training approaches. The degree of change in classroom performance of students in the experimental group suggests that training for teachers with students who have sensory differences </w:t>
      </w:r>
      <w:r w:rsidRPr="003C2074">
        <w:rPr>
          <w:rFonts w:ascii="Times New Roman" w:hAnsi="Times New Roman" w:cs="Times New Roman"/>
          <w:sz w:val="24"/>
          <w:szCs w:val="24"/>
        </w:rPr>
        <w:t>is effective</w:t>
      </w:r>
      <w:r w:rsidR="00F07B21">
        <w:rPr>
          <w:rFonts w:ascii="Times New Roman" w:hAnsi="Times New Roman" w:cs="Times New Roman"/>
          <w:sz w:val="24"/>
          <w:szCs w:val="24"/>
        </w:rPr>
        <w:t>,</w:t>
      </w:r>
      <w:r w:rsidRPr="003C2074">
        <w:rPr>
          <w:rFonts w:ascii="Times New Roman" w:hAnsi="Times New Roman" w:cs="Times New Roman"/>
          <w:sz w:val="24"/>
          <w:szCs w:val="24"/>
        </w:rPr>
        <w:t xml:space="preserve"> and students can benefit from a classroom-based sensory program</w:t>
      </w:r>
      <w:r>
        <w:rPr>
          <w:rFonts w:ascii="Times New Roman" w:hAnsi="Times New Roman" w:cs="Times New Roman"/>
          <w:sz w:val="24"/>
          <w:szCs w:val="24"/>
        </w:rPr>
        <w:t xml:space="preserve"> to improve classroom performance. This study is significant because it goes beyond the therapeutic environment and evaluates actual classroom-level/educational setting impact, with concrete implications for effective classroom interventions. Future research in this area could expand to evaluate actual academic gains as measured by standardized academic scores, furthering the data in this study, which evaluated performance on standardized sensory </w:t>
      </w:r>
      <w:r w:rsidRPr="00047E1A">
        <w:rPr>
          <w:rFonts w:ascii="Times New Roman" w:hAnsi="Times New Roman" w:cs="Times New Roman"/>
          <w:sz w:val="24"/>
          <w:szCs w:val="24"/>
        </w:rPr>
        <w:t>and behavioral</w:t>
      </w:r>
      <w:r>
        <w:rPr>
          <w:rFonts w:ascii="Times New Roman" w:hAnsi="Times New Roman" w:cs="Times New Roman"/>
          <w:sz w:val="24"/>
          <w:szCs w:val="24"/>
        </w:rPr>
        <w:t xml:space="preserve"> measures.</w:t>
      </w:r>
    </w:p>
    <w:p w14:paraId="6E2B8A8B" w14:textId="77777777" w:rsidR="00F81D40" w:rsidRDefault="00F81D40">
      <w:pPr>
        <w:rPr>
          <w:rFonts w:ascii="Times New Roman" w:hAnsi="Times New Roman" w:cs="Times New Roman"/>
          <w:b/>
          <w:sz w:val="24"/>
          <w:szCs w:val="24"/>
        </w:rPr>
      </w:pPr>
      <w:r>
        <w:rPr>
          <w:rFonts w:ascii="Times New Roman" w:hAnsi="Times New Roman" w:cs="Times New Roman"/>
          <w:b/>
          <w:sz w:val="24"/>
          <w:szCs w:val="24"/>
        </w:rPr>
        <w:br w:type="page"/>
      </w:r>
    </w:p>
    <w:p w14:paraId="2F64B5D4" w14:textId="54ED8449" w:rsidR="00CC5942" w:rsidRDefault="00CC5942" w:rsidP="00CC5942">
      <w:pPr>
        <w:spacing w:after="0" w:line="240" w:lineRule="auto"/>
        <w:jc w:val="center"/>
        <w:rPr>
          <w:rFonts w:ascii="Times New Roman" w:hAnsi="Times New Roman" w:cs="Times New Roman"/>
          <w:b/>
          <w:sz w:val="24"/>
          <w:szCs w:val="24"/>
        </w:rPr>
      </w:pPr>
      <w:r w:rsidRPr="00B1058A">
        <w:rPr>
          <w:rFonts w:ascii="Times New Roman" w:hAnsi="Times New Roman" w:cs="Times New Roman"/>
          <w:b/>
          <w:sz w:val="24"/>
          <w:szCs w:val="24"/>
        </w:rPr>
        <w:lastRenderedPageBreak/>
        <w:t xml:space="preserve">A Model for Classroom-Based Intervention for Children With </w:t>
      </w:r>
      <w:r>
        <w:rPr>
          <w:rFonts w:ascii="Times New Roman" w:hAnsi="Times New Roman" w:cs="Times New Roman"/>
          <w:b/>
          <w:sz w:val="24"/>
          <w:szCs w:val="24"/>
        </w:rPr>
        <w:br/>
      </w:r>
      <w:r w:rsidRPr="00B1058A">
        <w:rPr>
          <w:rFonts w:ascii="Times New Roman" w:hAnsi="Times New Roman" w:cs="Times New Roman"/>
          <w:b/>
          <w:sz w:val="24"/>
          <w:szCs w:val="24"/>
        </w:rPr>
        <w:t>Sensory Processing Differences</w:t>
      </w:r>
    </w:p>
    <w:p w14:paraId="36F8B4FE" w14:textId="77777777" w:rsidR="00CC5942" w:rsidRDefault="00CC5942" w:rsidP="00CC5942">
      <w:pPr>
        <w:spacing w:after="0" w:line="240" w:lineRule="auto"/>
        <w:jc w:val="center"/>
        <w:rPr>
          <w:rFonts w:ascii="Times New Roman" w:hAnsi="Times New Roman" w:cs="Times New Roman"/>
          <w:sz w:val="24"/>
          <w:szCs w:val="24"/>
        </w:rPr>
      </w:pPr>
    </w:p>
    <w:p w14:paraId="65AC88E3" w14:textId="6482FE6D" w:rsidR="00B40595" w:rsidRDefault="00B40595" w:rsidP="00B2085F">
      <w:pPr>
        <w:spacing w:after="0" w:line="240" w:lineRule="auto"/>
        <w:ind w:firstLine="720"/>
        <w:jc w:val="both"/>
        <w:rPr>
          <w:rFonts w:ascii="Times New Roman" w:hAnsi="Times New Roman" w:cs="Times New Roman"/>
          <w:sz w:val="24"/>
          <w:szCs w:val="24"/>
        </w:rPr>
      </w:pPr>
      <w:r w:rsidRPr="009E13A4">
        <w:rPr>
          <w:rFonts w:ascii="Times New Roman" w:hAnsi="Times New Roman" w:cs="Times New Roman"/>
          <w:sz w:val="24"/>
          <w:szCs w:val="24"/>
        </w:rPr>
        <w:t xml:space="preserve">Sensory </w:t>
      </w:r>
      <w:r w:rsidR="008453DD" w:rsidRPr="009E13A4">
        <w:rPr>
          <w:rFonts w:ascii="Times New Roman" w:hAnsi="Times New Roman" w:cs="Times New Roman"/>
          <w:sz w:val="24"/>
          <w:szCs w:val="24"/>
        </w:rPr>
        <w:t xml:space="preserve">processing disorder </w:t>
      </w:r>
      <w:r w:rsidRPr="009E13A4">
        <w:rPr>
          <w:rFonts w:ascii="Times New Roman" w:hAnsi="Times New Roman" w:cs="Times New Roman"/>
          <w:sz w:val="24"/>
          <w:szCs w:val="24"/>
        </w:rPr>
        <w:t xml:space="preserve">(SPD) </w:t>
      </w:r>
      <w:r>
        <w:rPr>
          <w:rFonts w:ascii="Times New Roman" w:hAnsi="Times New Roman" w:cs="Times New Roman"/>
          <w:sz w:val="24"/>
          <w:szCs w:val="24"/>
        </w:rPr>
        <w:t>is a condition that impairs</w:t>
      </w:r>
      <w:r w:rsidRPr="009E13A4">
        <w:rPr>
          <w:rFonts w:ascii="Times New Roman" w:hAnsi="Times New Roman" w:cs="Times New Roman"/>
          <w:sz w:val="24"/>
          <w:szCs w:val="24"/>
        </w:rPr>
        <w:t xml:space="preserve"> </w:t>
      </w:r>
      <w:r>
        <w:rPr>
          <w:rFonts w:ascii="Times New Roman" w:hAnsi="Times New Roman" w:cs="Times New Roman"/>
          <w:sz w:val="24"/>
          <w:szCs w:val="24"/>
        </w:rPr>
        <w:t xml:space="preserve">an individual’s </w:t>
      </w:r>
      <w:r w:rsidRPr="009E13A4">
        <w:rPr>
          <w:rFonts w:ascii="Times New Roman" w:hAnsi="Times New Roman" w:cs="Times New Roman"/>
          <w:sz w:val="24"/>
          <w:szCs w:val="24"/>
        </w:rPr>
        <w:t>ability to orga</w:t>
      </w:r>
      <w:r w:rsidR="00F477D6">
        <w:rPr>
          <w:rFonts w:ascii="Times New Roman" w:hAnsi="Times New Roman" w:cs="Times New Roman"/>
          <w:sz w:val="24"/>
          <w:szCs w:val="24"/>
        </w:rPr>
        <w:t>nize input from sensory sources</w:t>
      </w:r>
      <w:r w:rsidRPr="009E13A4">
        <w:rPr>
          <w:rFonts w:ascii="Times New Roman" w:hAnsi="Times New Roman" w:cs="Times New Roman"/>
          <w:sz w:val="24"/>
          <w:szCs w:val="24"/>
        </w:rPr>
        <w:t xml:space="preserve"> and react according to that input (Alibrandi</w:t>
      </w:r>
      <w:r w:rsidR="008119A9">
        <w:rPr>
          <w:rFonts w:ascii="Times New Roman" w:hAnsi="Times New Roman" w:cs="Times New Roman"/>
          <w:sz w:val="24"/>
          <w:szCs w:val="24"/>
        </w:rPr>
        <w:t xml:space="preserve"> et al.</w:t>
      </w:r>
      <w:r w:rsidR="00DD75FB">
        <w:rPr>
          <w:rFonts w:ascii="Times New Roman" w:hAnsi="Times New Roman" w:cs="Times New Roman"/>
          <w:iCs/>
          <w:sz w:val="24"/>
          <w:szCs w:val="24"/>
        </w:rPr>
        <w:t xml:space="preserve">, </w:t>
      </w:r>
      <w:r w:rsidRPr="009E13A4">
        <w:rPr>
          <w:rFonts w:ascii="Times New Roman" w:hAnsi="Times New Roman" w:cs="Times New Roman"/>
          <w:sz w:val="24"/>
          <w:szCs w:val="24"/>
        </w:rPr>
        <w:t xml:space="preserve">2014; Murray </w:t>
      </w:r>
      <w:r w:rsidR="00C917EA">
        <w:rPr>
          <w:rFonts w:ascii="Times New Roman" w:hAnsi="Times New Roman" w:cs="Times New Roman"/>
          <w:sz w:val="24"/>
          <w:szCs w:val="24"/>
        </w:rPr>
        <w:t>et al.,</w:t>
      </w:r>
      <w:r w:rsidRPr="009E13A4">
        <w:rPr>
          <w:rFonts w:ascii="Times New Roman" w:hAnsi="Times New Roman" w:cs="Times New Roman"/>
          <w:sz w:val="24"/>
          <w:szCs w:val="24"/>
        </w:rPr>
        <w:t xml:space="preserve"> 2009).</w:t>
      </w:r>
      <w:r w:rsidR="00F74B00">
        <w:rPr>
          <w:rFonts w:ascii="Times New Roman" w:hAnsi="Times New Roman" w:cs="Times New Roman"/>
          <w:sz w:val="24"/>
          <w:szCs w:val="24"/>
        </w:rPr>
        <w:t xml:space="preserve"> </w:t>
      </w:r>
      <w:r w:rsidRPr="009E13A4">
        <w:rPr>
          <w:rFonts w:ascii="Times New Roman" w:hAnsi="Times New Roman" w:cs="Times New Roman"/>
          <w:sz w:val="24"/>
          <w:szCs w:val="24"/>
        </w:rPr>
        <w:t xml:space="preserve">SPD can take the form of Sensory Modulation Disorder, which is associated with under- or </w:t>
      </w:r>
      <w:proofErr w:type="spellStart"/>
      <w:r w:rsidRPr="009E13A4">
        <w:rPr>
          <w:rFonts w:ascii="Times New Roman" w:hAnsi="Times New Roman" w:cs="Times New Roman"/>
          <w:sz w:val="24"/>
          <w:szCs w:val="24"/>
        </w:rPr>
        <w:t>overresponsiveness</w:t>
      </w:r>
      <w:proofErr w:type="spellEnd"/>
      <w:r w:rsidRPr="009E13A4">
        <w:rPr>
          <w:rFonts w:ascii="Times New Roman" w:hAnsi="Times New Roman" w:cs="Times New Roman"/>
          <w:sz w:val="24"/>
          <w:szCs w:val="24"/>
        </w:rPr>
        <w:t xml:space="preserve"> to sensory input such as touch</w:t>
      </w:r>
      <w:r w:rsidR="00F477D6">
        <w:rPr>
          <w:rFonts w:ascii="Times New Roman" w:hAnsi="Times New Roman" w:cs="Times New Roman"/>
          <w:sz w:val="24"/>
          <w:szCs w:val="24"/>
        </w:rPr>
        <w:t>, movement, or other sensations;</w:t>
      </w:r>
      <w:r w:rsidRPr="009E13A4">
        <w:rPr>
          <w:rFonts w:ascii="Times New Roman" w:hAnsi="Times New Roman" w:cs="Times New Roman"/>
          <w:sz w:val="24"/>
          <w:szCs w:val="24"/>
        </w:rPr>
        <w:t xml:space="preserve"> Sensory-Based Motor Disorder, involving difficulty organizing and sequencing tas</w:t>
      </w:r>
      <w:r w:rsidR="00F477D6">
        <w:rPr>
          <w:rFonts w:ascii="Times New Roman" w:hAnsi="Times New Roman" w:cs="Times New Roman"/>
          <w:sz w:val="24"/>
          <w:szCs w:val="24"/>
        </w:rPr>
        <w:t>ks related to physical movement;</w:t>
      </w:r>
      <w:r w:rsidRPr="009E13A4">
        <w:rPr>
          <w:rFonts w:ascii="Times New Roman" w:hAnsi="Times New Roman" w:cs="Times New Roman"/>
          <w:sz w:val="24"/>
          <w:szCs w:val="24"/>
        </w:rPr>
        <w:t xml:space="preserve"> or Sensory Discrimination Disorder, which limits the ability to distinguish among visual, movement, auditory, tactile, and other sensory input (Alibrandi </w:t>
      </w:r>
      <w:r w:rsidR="00C917EA">
        <w:rPr>
          <w:rFonts w:ascii="Times New Roman" w:hAnsi="Times New Roman" w:cs="Times New Roman"/>
          <w:sz w:val="24"/>
          <w:szCs w:val="24"/>
        </w:rPr>
        <w:t>et al.,</w:t>
      </w:r>
      <w:r w:rsidRPr="009E13A4">
        <w:rPr>
          <w:rFonts w:ascii="Times New Roman" w:hAnsi="Times New Roman" w:cs="Times New Roman"/>
          <w:sz w:val="24"/>
          <w:szCs w:val="24"/>
        </w:rPr>
        <w:t xml:space="preserve"> 2014; Murray</w:t>
      </w:r>
      <w:r w:rsidR="00D22EBF">
        <w:rPr>
          <w:rFonts w:ascii="Times New Roman" w:hAnsi="Times New Roman" w:cs="Times New Roman"/>
          <w:sz w:val="24"/>
          <w:szCs w:val="24"/>
        </w:rPr>
        <w:t>,</w:t>
      </w:r>
      <w:r w:rsidRPr="009E13A4">
        <w:rPr>
          <w:rFonts w:ascii="Times New Roman" w:hAnsi="Times New Roman" w:cs="Times New Roman"/>
          <w:sz w:val="24"/>
          <w:szCs w:val="24"/>
        </w:rPr>
        <w:t xml:space="preserve"> </w:t>
      </w:r>
      <w:r w:rsidR="00D22EBF" w:rsidRPr="005F2F17">
        <w:rPr>
          <w:rFonts w:ascii="Times New Roman" w:hAnsi="Times New Roman" w:cs="Times New Roman"/>
          <w:sz w:val="24"/>
          <w:szCs w:val="24"/>
        </w:rPr>
        <w:t>Baker, Murray-Slutsky, &amp; Paris</w:t>
      </w:r>
      <w:r w:rsidRPr="009E13A4">
        <w:rPr>
          <w:rFonts w:ascii="Times New Roman" w:hAnsi="Times New Roman" w:cs="Times New Roman"/>
          <w:sz w:val="24"/>
          <w:szCs w:val="24"/>
        </w:rPr>
        <w:t>, 2009).</w:t>
      </w:r>
      <w:r w:rsidR="00F74B00">
        <w:rPr>
          <w:rFonts w:ascii="Times New Roman" w:hAnsi="Times New Roman" w:cs="Times New Roman"/>
          <w:sz w:val="24"/>
          <w:szCs w:val="24"/>
        </w:rPr>
        <w:t xml:space="preserve"> </w:t>
      </w:r>
      <w:r w:rsidRPr="009E13A4">
        <w:rPr>
          <w:rFonts w:ascii="Times New Roman" w:hAnsi="Times New Roman" w:cs="Times New Roman"/>
          <w:sz w:val="24"/>
          <w:szCs w:val="24"/>
        </w:rPr>
        <w:t>SPD often coincides with autism spectrum</w:t>
      </w:r>
      <w:r w:rsidR="00F07B21">
        <w:rPr>
          <w:rFonts w:ascii="Times New Roman" w:hAnsi="Times New Roman" w:cs="Times New Roman"/>
          <w:sz w:val="24"/>
          <w:szCs w:val="24"/>
        </w:rPr>
        <w:t>,</w:t>
      </w:r>
      <w:r w:rsidRPr="009E13A4">
        <w:rPr>
          <w:rFonts w:ascii="Times New Roman" w:hAnsi="Times New Roman" w:cs="Times New Roman"/>
          <w:sz w:val="24"/>
          <w:szCs w:val="24"/>
        </w:rPr>
        <w:t xml:space="preserve"> attention deficit, behavior, anxiety, or attachment disorders (</w:t>
      </w:r>
      <w:r w:rsidR="006E6582" w:rsidRPr="0067232D">
        <w:rPr>
          <w:rFonts w:ascii="Times New Roman" w:eastAsia="Times New Roman" w:hAnsi="Times New Roman" w:cs="Times New Roman"/>
          <w:sz w:val="24"/>
          <w:szCs w:val="24"/>
          <w:lang w:eastAsia="es-ES"/>
        </w:rPr>
        <w:t>Sensory Processing Institute for Research and Learning</w:t>
      </w:r>
      <w:r w:rsidRPr="009E13A4">
        <w:rPr>
          <w:rFonts w:ascii="Times New Roman" w:hAnsi="Times New Roman" w:cs="Times New Roman"/>
          <w:sz w:val="24"/>
          <w:szCs w:val="24"/>
        </w:rPr>
        <w:t>, 2006).</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Although SPD is not included in the </w:t>
      </w:r>
      <w:r w:rsidRPr="00951F65">
        <w:rPr>
          <w:rFonts w:ascii="Times New Roman" w:hAnsi="Times New Roman" w:cs="Times New Roman"/>
          <w:i/>
          <w:sz w:val="24"/>
          <w:szCs w:val="24"/>
        </w:rPr>
        <w:t>DSM-V,</w:t>
      </w:r>
      <w:r>
        <w:rPr>
          <w:rFonts w:ascii="Times New Roman" w:hAnsi="Times New Roman" w:cs="Times New Roman"/>
          <w:sz w:val="24"/>
          <w:szCs w:val="24"/>
        </w:rPr>
        <w:t xml:space="preserve"> these sensory integration issues create challenges in academic and daily living settings and can be treated through regular therapies and sensory integration programs (Sensory Processing Disorder Foundation, 2014).</w:t>
      </w:r>
    </w:p>
    <w:p w14:paraId="7C942A08" w14:textId="5CC44320" w:rsidR="00302845" w:rsidRPr="00DD78BE" w:rsidRDefault="00F477D6" w:rsidP="00B2085F">
      <w:pPr>
        <w:spacing w:after="0" w:line="240" w:lineRule="auto"/>
        <w:ind w:firstLine="720"/>
        <w:jc w:val="both"/>
        <w:rPr>
          <w:rFonts w:ascii="Times New Roman" w:hAnsi="Times New Roman" w:cs="Times New Roman"/>
          <w:sz w:val="24"/>
          <w:szCs w:val="24"/>
        </w:rPr>
      </w:pPr>
      <w:r w:rsidRPr="003C2074">
        <w:rPr>
          <w:rFonts w:ascii="Times New Roman" w:hAnsi="Times New Roman" w:cs="Times New Roman"/>
          <w:sz w:val="24"/>
          <w:szCs w:val="24"/>
        </w:rPr>
        <w:t xml:space="preserve">Studies on </w:t>
      </w:r>
      <w:r w:rsidR="00B40595" w:rsidRPr="003C2074">
        <w:rPr>
          <w:rFonts w:ascii="Times New Roman" w:hAnsi="Times New Roman" w:cs="Times New Roman"/>
          <w:sz w:val="24"/>
          <w:szCs w:val="24"/>
        </w:rPr>
        <w:t>the impact of clinical</w:t>
      </w:r>
      <w:r w:rsidR="008453DD">
        <w:rPr>
          <w:rFonts w:ascii="Times New Roman" w:hAnsi="Times New Roman" w:cs="Times New Roman"/>
          <w:sz w:val="24"/>
          <w:szCs w:val="24"/>
        </w:rPr>
        <w:t xml:space="preserve">ly </w:t>
      </w:r>
      <w:r w:rsidRPr="003C2074">
        <w:rPr>
          <w:rFonts w:ascii="Times New Roman" w:hAnsi="Times New Roman" w:cs="Times New Roman"/>
          <w:sz w:val="24"/>
          <w:szCs w:val="24"/>
        </w:rPr>
        <w:t>based</w:t>
      </w:r>
      <w:r w:rsidR="00B40595" w:rsidRPr="003C2074">
        <w:rPr>
          <w:rFonts w:ascii="Times New Roman" w:hAnsi="Times New Roman" w:cs="Times New Roman"/>
          <w:sz w:val="24"/>
          <w:szCs w:val="24"/>
        </w:rPr>
        <w:t xml:space="preserve"> therapy</w:t>
      </w:r>
      <w:r w:rsidRPr="003C2074">
        <w:rPr>
          <w:rFonts w:ascii="Times New Roman" w:hAnsi="Times New Roman" w:cs="Times New Roman"/>
          <w:sz w:val="24"/>
          <w:szCs w:val="24"/>
        </w:rPr>
        <w:t>,</w:t>
      </w:r>
      <w:r w:rsidR="00B40595" w:rsidRPr="003C2074">
        <w:rPr>
          <w:rFonts w:ascii="Times New Roman" w:hAnsi="Times New Roman" w:cs="Times New Roman"/>
          <w:sz w:val="24"/>
          <w:szCs w:val="24"/>
        </w:rPr>
        <w:t xml:space="preserve"> </w:t>
      </w:r>
      <w:r w:rsidRPr="003C2074">
        <w:rPr>
          <w:rFonts w:ascii="Times New Roman" w:hAnsi="Times New Roman" w:cs="Times New Roman"/>
          <w:sz w:val="24"/>
          <w:szCs w:val="24"/>
        </w:rPr>
        <w:t>the use of sensory strategies,</w:t>
      </w:r>
      <w:r w:rsidR="00B40595" w:rsidRPr="003C2074">
        <w:rPr>
          <w:rFonts w:ascii="Times New Roman" w:hAnsi="Times New Roman" w:cs="Times New Roman"/>
          <w:sz w:val="24"/>
          <w:szCs w:val="24"/>
        </w:rPr>
        <w:t xml:space="preserve"> and movement breaks</w:t>
      </w:r>
      <w:r w:rsidR="00BB635A" w:rsidRPr="003C2074">
        <w:rPr>
          <w:rFonts w:ascii="Times New Roman" w:hAnsi="Times New Roman" w:cs="Times New Roman"/>
          <w:sz w:val="24"/>
          <w:szCs w:val="24"/>
        </w:rPr>
        <w:t xml:space="preserve"> </w:t>
      </w:r>
      <w:r w:rsidR="00B40595" w:rsidRPr="003C2074">
        <w:rPr>
          <w:rFonts w:ascii="Times New Roman" w:hAnsi="Times New Roman" w:cs="Times New Roman"/>
          <w:sz w:val="24"/>
          <w:szCs w:val="24"/>
        </w:rPr>
        <w:t xml:space="preserve">provide a rationale for developing the capacity for teachers to provide </w:t>
      </w:r>
      <w:r w:rsidRPr="003C2074">
        <w:rPr>
          <w:rFonts w:ascii="Times New Roman" w:hAnsi="Times New Roman" w:cs="Times New Roman"/>
          <w:sz w:val="24"/>
          <w:szCs w:val="24"/>
        </w:rPr>
        <w:t>a classroom-based intervention for students with SPD</w:t>
      </w:r>
      <w:r w:rsidR="00B40595" w:rsidRPr="003C2074">
        <w:rPr>
          <w:rFonts w:ascii="Times New Roman" w:hAnsi="Times New Roman" w:cs="Times New Roman"/>
          <w:sz w:val="24"/>
          <w:szCs w:val="24"/>
        </w:rPr>
        <w:t>.</w:t>
      </w:r>
      <w:r w:rsidR="00F74B00">
        <w:rPr>
          <w:rFonts w:ascii="Times New Roman" w:hAnsi="Times New Roman" w:cs="Times New Roman"/>
          <w:sz w:val="24"/>
          <w:szCs w:val="24"/>
        </w:rPr>
        <w:t xml:space="preserve"> </w:t>
      </w:r>
      <w:r w:rsidR="00B40595" w:rsidRPr="003C2074">
        <w:rPr>
          <w:rFonts w:ascii="Times New Roman" w:hAnsi="Times New Roman" w:cs="Times New Roman"/>
          <w:sz w:val="24"/>
          <w:szCs w:val="24"/>
        </w:rPr>
        <w:t xml:space="preserve">This study investigates the impact of a program </w:t>
      </w:r>
      <w:r w:rsidR="003C2074" w:rsidRPr="003C2074">
        <w:rPr>
          <w:rFonts w:ascii="Times New Roman" w:hAnsi="Times New Roman" w:cs="Times New Roman"/>
          <w:sz w:val="24"/>
          <w:szCs w:val="24"/>
        </w:rPr>
        <w:t xml:space="preserve">that involves </w:t>
      </w:r>
      <w:r w:rsidR="00B40595" w:rsidRPr="003C2074">
        <w:rPr>
          <w:rFonts w:ascii="Times New Roman" w:hAnsi="Times New Roman" w:cs="Times New Roman"/>
          <w:sz w:val="24"/>
          <w:szCs w:val="24"/>
        </w:rPr>
        <w:t xml:space="preserve">training teachers </w:t>
      </w:r>
      <w:r w:rsidR="00F07B21">
        <w:rPr>
          <w:rFonts w:ascii="Times New Roman" w:hAnsi="Times New Roman" w:cs="Times New Roman"/>
          <w:sz w:val="24"/>
          <w:szCs w:val="24"/>
        </w:rPr>
        <w:t>on</w:t>
      </w:r>
      <w:r w:rsidR="00007F57">
        <w:rPr>
          <w:rFonts w:ascii="Times New Roman" w:hAnsi="Times New Roman" w:cs="Times New Roman"/>
          <w:sz w:val="24"/>
          <w:szCs w:val="24"/>
        </w:rPr>
        <w:t xml:space="preserve"> the implementation of sensory strategies and movement breaks </w:t>
      </w:r>
      <w:r w:rsidR="00B40595" w:rsidRPr="003C2074">
        <w:rPr>
          <w:rFonts w:ascii="Times New Roman" w:hAnsi="Times New Roman" w:cs="Times New Roman"/>
          <w:sz w:val="24"/>
          <w:szCs w:val="24"/>
        </w:rPr>
        <w:t xml:space="preserve">as reflected in student gains </w:t>
      </w:r>
      <w:r w:rsidRPr="003C2074">
        <w:rPr>
          <w:rFonts w:ascii="Times New Roman" w:hAnsi="Times New Roman" w:cs="Times New Roman"/>
          <w:sz w:val="24"/>
          <w:szCs w:val="24"/>
        </w:rPr>
        <w:t>in sensory processing and behavioral measures</w:t>
      </w:r>
      <w:r w:rsidR="00B40595" w:rsidRPr="003C2074">
        <w:rPr>
          <w:rFonts w:ascii="Times New Roman" w:hAnsi="Times New Roman" w:cs="Times New Roman"/>
          <w:sz w:val="24"/>
          <w:szCs w:val="24"/>
        </w:rPr>
        <w:t>.</w:t>
      </w:r>
      <w:r w:rsidR="00564E32">
        <w:rPr>
          <w:rFonts w:ascii="Times New Roman" w:hAnsi="Times New Roman" w:cs="Times New Roman"/>
          <w:color w:val="17365D" w:themeColor="text2" w:themeShade="BF"/>
          <w:sz w:val="24"/>
          <w:szCs w:val="24"/>
        </w:rPr>
        <w:t xml:space="preserve"> </w:t>
      </w:r>
      <w:r w:rsidR="00B40595">
        <w:rPr>
          <w:rFonts w:ascii="Times New Roman" w:hAnsi="Times New Roman" w:cs="Times New Roman"/>
          <w:sz w:val="24"/>
          <w:szCs w:val="24"/>
        </w:rPr>
        <w:t xml:space="preserve">While particular to an individual school, the impact of these measures in a short-term program reinforces other </w:t>
      </w:r>
      <w:r w:rsidR="006E6582">
        <w:rPr>
          <w:rFonts w:ascii="Times New Roman" w:hAnsi="Times New Roman" w:cs="Times New Roman"/>
          <w:sz w:val="24"/>
          <w:szCs w:val="24"/>
        </w:rPr>
        <w:t>studies</w:t>
      </w:r>
      <w:r w:rsidR="00B40595">
        <w:rPr>
          <w:rFonts w:ascii="Times New Roman" w:hAnsi="Times New Roman" w:cs="Times New Roman"/>
          <w:sz w:val="24"/>
          <w:szCs w:val="24"/>
        </w:rPr>
        <w:t xml:space="preserve"> reflecting similar benefits (e.g.</w:t>
      </w:r>
      <w:r w:rsidR="008453DD">
        <w:rPr>
          <w:rFonts w:ascii="Times New Roman" w:hAnsi="Times New Roman" w:cs="Times New Roman"/>
          <w:sz w:val="24"/>
          <w:szCs w:val="24"/>
        </w:rPr>
        <w:t>,</w:t>
      </w:r>
      <w:r w:rsidR="00B40595">
        <w:rPr>
          <w:rFonts w:ascii="Times New Roman" w:hAnsi="Times New Roman" w:cs="Times New Roman"/>
          <w:sz w:val="24"/>
          <w:szCs w:val="24"/>
        </w:rPr>
        <w:t xml:space="preserve"> Worthen, 2010).</w:t>
      </w:r>
      <w:r w:rsidR="00F74B00">
        <w:rPr>
          <w:rFonts w:ascii="Times New Roman" w:hAnsi="Times New Roman" w:cs="Times New Roman"/>
          <w:sz w:val="24"/>
          <w:szCs w:val="24"/>
        </w:rPr>
        <w:t xml:space="preserve"> </w:t>
      </w:r>
      <w:r w:rsidR="00F07B21">
        <w:rPr>
          <w:rFonts w:ascii="Times New Roman" w:hAnsi="Times New Roman" w:cs="Times New Roman"/>
          <w:sz w:val="24"/>
          <w:szCs w:val="24"/>
        </w:rPr>
        <w:t xml:space="preserve">Researchers hope </w:t>
      </w:r>
      <w:r w:rsidR="00B40595">
        <w:rPr>
          <w:rFonts w:ascii="Times New Roman" w:hAnsi="Times New Roman" w:cs="Times New Roman"/>
          <w:sz w:val="24"/>
          <w:szCs w:val="24"/>
        </w:rPr>
        <w:t>that this study can contribute to increasing work in this area</w:t>
      </w:r>
      <w:r w:rsidR="00F07B21">
        <w:rPr>
          <w:rFonts w:ascii="Times New Roman" w:hAnsi="Times New Roman" w:cs="Times New Roman"/>
          <w:sz w:val="24"/>
          <w:szCs w:val="24"/>
        </w:rPr>
        <w:t>,</w:t>
      </w:r>
      <w:r w:rsidR="00B40595">
        <w:rPr>
          <w:rFonts w:ascii="Times New Roman" w:hAnsi="Times New Roman" w:cs="Times New Roman"/>
          <w:sz w:val="24"/>
          <w:szCs w:val="24"/>
        </w:rPr>
        <w:t xml:space="preserve"> so that students impacted by sensory processing challenges can improve their academic focus, learning, and behaviors </w:t>
      </w:r>
      <w:r w:rsidR="00197651">
        <w:rPr>
          <w:rFonts w:ascii="Times New Roman" w:hAnsi="Times New Roman" w:cs="Times New Roman"/>
          <w:sz w:val="24"/>
          <w:szCs w:val="24"/>
        </w:rPr>
        <w:t xml:space="preserve">to </w:t>
      </w:r>
      <w:r w:rsidR="00B40595">
        <w:rPr>
          <w:rFonts w:ascii="Times New Roman" w:hAnsi="Times New Roman" w:cs="Times New Roman"/>
          <w:sz w:val="24"/>
          <w:szCs w:val="24"/>
        </w:rPr>
        <w:t>support their growth and achievement of their potential as students and community members.</w:t>
      </w:r>
    </w:p>
    <w:p w14:paraId="1ED4DA49" w14:textId="3DBBFDA3" w:rsidR="00B40595" w:rsidRPr="00DE7F82" w:rsidRDefault="00B40595" w:rsidP="00302845">
      <w:pPr>
        <w:spacing w:before="240" w:after="240" w:line="240" w:lineRule="auto"/>
        <w:jc w:val="center"/>
        <w:rPr>
          <w:rFonts w:ascii="Times New Roman" w:hAnsi="Times New Roman" w:cs="Times New Roman"/>
          <w:b/>
          <w:sz w:val="24"/>
          <w:szCs w:val="24"/>
        </w:rPr>
      </w:pPr>
      <w:r w:rsidRPr="00DE7F82">
        <w:rPr>
          <w:rFonts w:ascii="Times New Roman" w:hAnsi="Times New Roman" w:cs="Times New Roman"/>
          <w:b/>
          <w:sz w:val="24"/>
          <w:szCs w:val="24"/>
        </w:rPr>
        <w:t>Research</w:t>
      </w:r>
      <w:r w:rsidR="00CC5942">
        <w:rPr>
          <w:rFonts w:ascii="Times New Roman" w:hAnsi="Times New Roman" w:cs="Times New Roman"/>
          <w:b/>
          <w:sz w:val="24"/>
          <w:szCs w:val="24"/>
        </w:rPr>
        <w:t xml:space="preserve"> </w:t>
      </w:r>
      <w:r w:rsidR="00CC5942" w:rsidRPr="00DE7F82">
        <w:rPr>
          <w:rFonts w:ascii="Times New Roman" w:hAnsi="Times New Roman" w:cs="Times New Roman"/>
          <w:b/>
          <w:sz w:val="24"/>
          <w:szCs w:val="24"/>
        </w:rPr>
        <w:t>Review</w:t>
      </w:r>
    </w:p>
    <w:p w14:paraId="0BB15C49" w14:textId="656A785F" w:rsidR="00016130" w:rsidRPr="00DE7F82" w:rsidRDefault="00B40595" w:rsidP="00B2085F">
      <w:pPr>
        <w:spacing w:after="0" w:line="240" w:lineRule="auto"/>
        <w:ind w:firstLine="720"/>
        <w:jc w:val="both"/>
        <w:rPr>
          <w:rFonts w:ascii="Times New Roman" w:hAnsi="Times New Roman" w:cs="Times New Roman"/>
          <w:sz w:val="24"/>
          <w:szCs w:val="24"/>
        </w:rPr>
      </w:pPr>
      <w:r w:rsidRPr="00DE7F82">
        <w:rPr>
          <w:rFonts w:ascii="Times New Roman" w:hAnsi="Times New Roman" w:cs="Times New Roman"/>
          <w:sz w:val="24"/>
          <w:szCs w:val="24"/>
        </w:rPr>
        <w:t xml:space="preserve">According to </w:t>
      </w:r>
      <w:r w:rsidR="00431399">
        <w:rPr>
          <w:rFonts w:ascii="Times New Roman" w:hAnsi="Times New Roman" w:cs="Times New Roman"/>
          <w:sz w:val="24"/>
          <w:szCs w:val="24"/>
        </w:rPr>
        <w:t xml:space="preserve">the </w:t>
      </w:r>
      <w:r w:rsidR="00431399" w:rsidRPr="00431399">
        <w:rPr>
          <w:rFonts w:ascii="Times New Roman" w:hAnsi="Times New Roman" w:cs="Times New Roman"/>
          <w:sz w:val="24"/>
          <w:szCs w:val="24"/>
        </w:rPr>
        <w:t xml:space="preserve">Sensory Processing Institute for Research and Learning </w:t>
      </w:r>
      <w:r w:rsidR="00D90DC5" w:rsidRPr="00D90DC5">
        <w:rPr>
          <w:rFonts w:ascii="Times New Roman" w:eastAsia="Times New Roman" w:hAnsi="Times New Roman" w:cs="Times New Roman"/>
          <w:sz w:val="24"/>
          <w:szCs w:val="24"/>
          <w:lang w:eastAsia="es-ES"/>
        </w:rPr>
        <w:t>(</w:t>
      </w:r>
      <w:r w:rsidRPr="00D90DC5">
        <w:rPr>
          <w:rFonts w:ascii="Times New Roman" w:eastAsia="Times New Roman" w:hAnsi="Times New Roman" w:cs="Times New Roman"/>
          <w:sz w:val="24"/>
          <w:szCs w:val="24"/>
          <w:lang w:eastAsia="es-ES"/>
        </w:rPr>
        <w:t>2006),</w:t>
      </w:r>
      <w:r w:rsidRPr="00DE7F82">
        <w:rPr>
          <w:rFonts w:ascii="Times New Roman" w:eastAsia="Times New Roman" w:hAnsi="Times New Roman" w:cs="Times New Roman"/>
          <w:sz w:val="24"/>
          <w:szCs w:val="24"/>
          <w:lang w:eastAsia="es-ES"/>
        </w:rPr>
        <w:t xml:space="preserve"> between 5</w:t>
      </w:r>
      <w:r w:rsidR="008453DD">
        <w:rPr>
          <w:rFonts w:ascii="Times New Roman" w:eastAsia="Times New Roman" w:hAnsi="Times New Roman" w:cs="Times New Roman"/>
          <w:sz w:val="24"/>
          <w:szCs w:val="24"/>
          <w:lang w:eastAsia="es-ES"/>
        </w:rPr>
        <w:t xml:space="preserve"> and </w:t>
      </w:r>
      <w:r w:rsidRPr="00DE7F82">
        <w:rPr>
          <w:rFonts w:ascii="Times New Roman" w:eastAsia="Times New Roman" w:hAnsi="Times New Roman" w:cs="Times New Roman"/>
          <w:sz w:val="24"/>
          <w:szCs w:val="24"/>
          <w:lang w:eastAsia="es-ES"/>
        </w:rPr>
        <w:t>13% of students enter school with sensory processing disorder</w:t>
      </w:r>
      <w:r w:rsidR="00BB635A">
        <w:rPr>
          <w:rFonts w:ascii="Times New Roman" w:eastAsia="Times New Roman" w:hAnsi="Times New Roman" w:cs="Times New Roman"/>
          <w:sz w:val="24"/>
          <w:szCs w:val="24"/>
          <w:lang w:eastAsia="es-ES"/>
        </w:rPr>
        <w:t>.</w:t>
      </w:r>
      <w:r w:rsidRPr="00DE7F82">
        <w:rPr>
          <w:rFonts w:ascii="Times New Roman" w:eastAsia="Times New Roman" w:hAnsi="Times New Roman" w:cs="Times New Roman"/>
          <w:sz w:val="24"/>
          <w:szCs w:val="24"/>
          <w:lang w:eastAsia="es-ES"/>
        </w:rPr>
        <w:t xml:space="preserve"> </w:t>
      </w:r>
      <w:r w:rsidR="00F477D6" w:rsidRPr="008C289C">
        <w:rPr>
          <w:rFonts w:ascii="Times New Roman" w:eastAsia="Times New Roman" w:hAnsi="Times New Roman" w:cs="Times New Roman"/>
          <w:sz w:val="24"/>
          <w:szCs w:val="24"/>
          <w:lang w:eastAsia="es-ES"/>
        </w:rPr>
        <w:t xml:space="preserve">This </w:t>
      </w:r>
      <w:r w:rsidR="00F477D6">
        <w:rPr>
          <w:rFonts w:ascii="Times New Roman" w:eastAsia="Times New Roman" w:hAnsi="Times New Roman" w:cs="Times New Roman"/>
          <w:sz w:val="24"/>
          <w:szCs w:val="24"/>
          <w:lang w:eastAsia="es-ES"/>
        </w:rPr>
        <w:t>disorder</w:t>
      </w:r>
      <w:r w:rsidR="003C2074">
        <w:rPr>
          <w:rFonts w:ascii="Times New Roman" w:eastAsia="Times New Roman" w:hAnsi="Times New Roman" w:cs="Times New Roman"/>
          <w:sz w:val="24"/>
          <w:szCs w:val="24"/>
          <w:lang w:eastAsia="es-ES"/>
        </w:rPr>
        <w:t xml:space="preserve"> can </w:t>
      </w:r>
      <w:r w:rsidRPr="00DE7F82">
        <w:rPr>
          <w:rFonts w:ascii="Times New Roman" w:eastAsia="Times New Roman" w:hAnsi="Times New Roman" w:cs="Times New Roman"/>
          <w:sz w:val="24"/>
          <w:szCs w:val="24"/>
          <w:lang w:eastAsia="es-ES"/>
        </w:rPr>
        <w:t>involve behaviors that directly impact classroom performance socially and academically.</w:t>
      </w:r>
      <w:r w:rsidR="00F74B00">
        <w:rPr>
          <w:rFonts w:ascii="Times New Roman" w:eastAsia="Times New Roman" w:hAnsi="Times New Roman" w:cs="Times New Roman"/>
          <w:sz w:val="24"/>
          <w:szCs w:val="24"/>
          <w:lang w:eastAsia="es-ES"/>
        </w:rPr>
        <w:t xml:space="preserve"> </w:t>
      </w:r>
      <w:proofErr w:type="spellStart"/>
      <w:r w:rsidR="00016130" w:rsidRPr="00DE7F82">
        <w:rPr>
          <w:rFonts w:ascii="Times New Roman" w:hAnsi="Times New Roman" w:cs="Times New Roman"/>
          <w:sz w:val="24"/>
          <w:szCs w:val="24"/>
        </w:rPr>
        <w:t>Aspy</w:t>
      </w:r>
      <w:proofErr w:type="spellEnd"/>
      <w:r w:rsidR="00016130" w:rsidRPr="00DE7F82">
        <w:rPr>
          <w:rFonts w:ascii="Times New Roman" w:hAnsi="Times New Roman" w:cs="Times New Roman"/>
          <w:sz w:val="24"/>
          <w:szCs w:val="24"/>
        </w:rPr>
        <w:t xml:space="preserve"> </w:t>
      </w:r>
      <w:r w:rsidR="00197651">
        <w:rPr>
          <w:rFonts w:ascii="Times New Roman" w:hAnsi="Times New Roman" w:cs="Times New Roman"/>
          <w:sz w:val="24"/>
          <w:szCs w:val="24"/>
        </w:rPr>
        <w:t>and</w:t>
      </w:r>
      <w:r w:rsidR="00016130" w:rsidRPr="00DE7F82">
        <w:rPr>
          <w:rFonts w:ascii="Times New Roman" w:hAnsi="Times New Roman" w:cs="Times New Roman"/>
          <w:sz w:val="24"/>
          <w:szCs w:val="24"/>
        </w:rPr>
        <w:t xml:space="preserve"> Grossman (2007) note that behaviors resulting from SPD impede social and cognitive function on many levels, which in turn impairs classroom performance and learning.</w:t>
      </w:r>
      <w:r w:rsidR="00F74B00">
        <w:rPr>
          <w:rFonts w:ascii="Times New Roman" w:hAnsi="Times New Roman" w:cs="Times New Roman"/>
          <w:sz w:val="24"/>
          <w:szCs w:val="24"/>
        </w:rPr>
        <w:t xml:space="preserve"> </w:t>
      </w:r>
      <w:r w:rsidR="00016130" w:rsidRPr="00DE7F82">
        <w:rPr>
          <w:rFonts w:ascii="Times New Roman" w:hAnsi="Times New Roman" w:cs="Times New Roman"/>
          <w:sz w:val="24"/>
          <w:szCs w:val="24"/>
        </w:rPr>
        <w:t>Children with SPD often suffer inconsistent a</w:t>
      </w:r>
      <w:r w:rsidR="00F477D6">
        <w:rPr>
          <w:rFonts w:ascii="Times New Roman" w:hAnsi="Times New Roman" w:cs="Times New Roman"/>
          <w:sz w:val="24"/>
          <w:szCs w:val="24"/>
        </w:rPr>
        <w:t>ttention and arousal, behaviors</w:t>
      </w:r>
      <w:r w:rsidR="00016130" w:rsidRPr="00DE7F82">
        <w:rPr>
          <w:rFonts w:ascii="Times New Roman" w:hAnsi="Times New Roman" w:cs="Times New Roman"/>
          <w:sz w:val="24"/>
          <w:szCs w:val="24"/>
        </w:rPr>
        <w:t xml:space="preserve"> involving m</w:t>
      </w:r>
      <w:r w:rsidR="00F477D6">
        <w:rPr>
          <w:rFonts w:ascii="Times New Roman" w:hAnsi="Times New Roman" w:cs="Times New Roman"/>
          <w:sz w:val="24"/>
          <w:szCs w:val="24"/>
        </w:rPr>
        <w:t>ovement or self-stimulation,</w:t>
      </w:r>
      <w:r w:rsidR="00016130" w:rsidRPr="00DE7F82">
        <w:rPr>
          <w:rFonts w:ascii="Times New Roman" w:hAnsi="Times New Roman" w:cs="Times New Roman"/>
          <w:sz w:val="24"/>
          <w:szCs w:val="24"/>
        </w:rPr>
        <w:t xml:space="preserve"> impairments in communicative responses, </w:t>
      </w:r>
      <w:r w:rsidR="00F477D6">
        <w:rPr>
          <w:rFonts w:ascii="Times New Roman" w:hAnsi="Times New Roman" w:cs="Times New Roman"/>
          <w:sz w:val="24"/>
          <w:szCs w:val="24"/>
        </w:rPr>
        <w:t xml:space="preserve">and </w:t>
      </w:r>
      <w:r w:rsidR="00016130" w:rsidRPr="00DE7F82">
        <w:rPr>
          <w:rFonts w:ascii="Times New Roman" w:hAnsi="Times New Roman" w:cs="Times New Roman"/>
          <w:sz w:val="24"/>
          <w:szCs w:val="24"/>
        </w:rPr>
        <w:t>difficulties with daily routines or social interactions (Pfeiffer</w:t>
      </w:r>
      <w:r w:rsidR="00016130">
        <w:rPr>
          <w:rFonts w:ascii="Times New Roman" w:hAnsi="Times New Roman" w:cs="Times New Roman"/>
          <w:sz w:val="24"/>
          <w:szCs w:val="24"/>
        </w:rPr>
        <w:t>,</w:t>
      </w:r>
      <w:r w:rsidR="00016130" w:rsidRPr="00DE7F82">
        <w:rPr>
          <w:rFonts w:ascii="Times New Roman" w:hAnsi="Times New Roman" w:cs="Times New Roman"/>
          <w:sz w:val="24"/>
          <w:szCs w:val="24"/>
        </w:rPr>
        <w:t xml:space="preserve"> </w:t>
      </w:r>
      <w:r w:rsidR="00016130" w:rsidRPr="00A1395A">
        <w:rPr>
          <w:rFonts w:ascii="Times New Roman" w:hAnsi="Times New Roman" w:cs="Times New Roman"/>
          <w:sz w:val="24"/>
          <w:szCs w:val="24"/>
        </w:rPr>
        <w:t xml:space="preserve">Koenig, </w:t>
      </w:r>
      <w:proofErr w:type="spellStart"/>
      <w:r w:rsidR="00016130" w:rsidRPr="00A1395A">
        <w:rPr>
          <w:rFonts w:ascii="Times New Roman" w:hAnsi="Times New Roman" w:cs="Times New Roman"/>
          <w:sz w:val="24"/>
          <w:szCs w:val="24"/>
        </w:rPr>
        <w:t>Kinnealey</w:t>
      </w:r>
      <w:proofErr w:type="spellEnd"/>
      <w:r w:rsidR="00016130" w:rsidRPr="00A1395A">
        <w:rPr>
          <w:rFonts w:ascii="Times New Roman" w:hAnsi="Times New Roman" w:cs="Times New Roman"/>
          <w:sz w:val="24"/>
          <w:szCs w:val="24"/>
        </w:rPr>
        <w:t>, Sheppard, &amp; Henderson</w:t>
      </w:r>
      <w:r w:rsidR="00016130" w:rsidRPr="00DE7F82">
        <w:rPr>
          <w:rFonts w:ascii="Times New Roman" w:hAnsi="Times New Roman" w:cs="Times New Roman"/>
          <w:sz w:val="24"/>
          <w:szCs w:val="24"/>
        </w:rPr>
        <w:t>, 2011; Schoen</w:t>
      </w:r>
      <w:r w:rsidR="00016130">
        <w:rPr>
          <w:rFonts w:ascii="Times New Roman" w:hAnsi="Times New Roman" w:cs="Times New Roman"/>
          <w:sz w:val="24"/>
          <w:szCs w:val="24"/>
        </w:rPr>
        <w:t xml:space="preserve">, Miller, &amp; Sullivan, </w:t>
      </w:r>
      <w:r w:rsidR="00016130" w:rsidRPr="00DE7F82">
        <w:rPr>
          <w:rFonts w:ascii="Times New Roman" w:hAnsi="Times New Roman" w:cs="Times New Roman"/>
          <w:sz w:val="24"/>
          <w:szCs w:val="24"/>
        </w:rPr>
        <w:t>2015; Worthen, 2010).</w:t>
      </w:r>
    </w:p>
    <w:p w14:paraId="40344120" w14:textId="656E3995" w:rsidR="00DE594F" w:rsidRPr="00D57AA0" w:rsidRDefault="00B40595" w:rsidP="00B2085F">
      <w:pPr>
        <w:spacing w:after="0" w:line="240" w:lineRule="auto"/>
        <w:ind w:firstLine="720"/>
        <w:jc w:val="both"/>
        <w:rPr>
          <w:rFonts w:ascii="Times New Roman" w:hAnsi="Times New Roman" w:cs="Times New Roman"/>
          <w:sz w:val="24"/>
          <w:szCs w:val="24"/>
        </w:rPr>
      </w:pPr>
      <w:r w:rsidRPr="00DE7F82">
        <w:rPr>
          <w:rFonts w:ascii="Times New Roman" w:eastAsia="Times New Roman" w:hAnsi="Times New Roman" w:cs="Times New Roman"/>
          <w:sz w:val="24"/>
          <w:szCs w:val="24"/>
          <w:lang w:eastAsia="es-ES"/>
        </w:rPr>
        <w:t>Sensory-seeking</w:t>
      </w:r>
      <w:r w:rsidR="00F20ED5">
        <w:rPr>
          <w:rFonts w:ascii="Times New Roman" w:eastAsia="Times New Roman" w:hAnsi="Times New Roman" w:cs="Times New Roman"/>
          <w:sz w:val="24"/>
          <w:szCs w:val="24"/>
          <w:lang w:eastAsia="es-ES"/>
        </w:rPr>
        <w:t xml:space="preserve"> behaviors</w:t>
      </w:r>
      <w:r w:rsidRPr="00DE7F82">
        <w:rPr>
          <w:rFonts w:ascii="Times New Roman" w:eastAsia="Times New Roman" w:hAnsi="Times New Roman" w:cs="Times New Roman"/>
          <w:sz w:val="24"/>
          <w:szCs w:val="24"/>
          <w:lang w:eastAsia="es-ES"/>
        </w:rPr>
        <w:t xml:space="preserve"> may involve jostling, pushing, misusing materials, inappropriate movement or touching, and other behaviors perceived as disruptive</w:t>
      </w:r>
      <w:r w:rsidR="00F07B21">
        <w:rPr>
          <w:rFonts w:ascii="Times New Roman" w:eastAsia="Times New Roman" w:hAnsi="Times New Roman" w:cs="Times New Roman"/>
          <w:sz w:val="24"/>
          <w:szCs w:val="24"/>
          <w:lang w:eastAsia="es-ES"/>
        </w:rPr>
        <w:t>.</w:t>
      </w:r>
      <w:r w:rsidRPr="00DE7F82">
        <w:rPr>
          <w:rFonts w:ascii="Times New Roman" w:eastAsia="Times New Roman" w:hAnsi="Times New Roman" w:cs="Times New Roman"/>
          <w:sz w:val="24"/>
          <w:szCs w:val="24"/>
          <w:lang w:eastAsia="es-ES"/>
        </w:rPr>
        <w:t xml:space="preserve"> </w:t>
      </w:r>
      <w:r w:rsidR="00F07B21" w:rsidRPr="00DE7F82">
        <w:rPr>
          <w:rFonts w:ascii="Times New Roman" w:eastAsia="Times New Roman" w:hAnsi="Times New Roman" w:cs="Times New Roman"/>
          <w:sz w:val="24"/>
          <w:szCs w:val="24"/>
          <w:lang w:eastAsia="es-ES"/>
        </w:rPr>
        <w:t xml:space="preserve">Sensory </w:t>
      </w:r>
      <w:r w:rsidRPr="00DE7F82">
        <w:rPr>
          <w:rFonts w:ascii="Times New Roman" w:eastAsia="Times New Roman" w:hAnsi="Times New Roman" w:cs="Times New Roman"/>
          <w:sz w:val="24"/>
          <w:szCs w:val="24"/>
          <w:lang w:eastAsia="es-ES"/>
        </w:rPr>
        <w:t xml:space="preserve">avoiders may have difficulty with noise, lines, and various </w:t>
      </w:r>
      <w:r w:rsidR="00F477D6">
        <w:rPr>
          <w:rFonts w:ascii="Times New Roman" w:eastAsia="Times New Roman" w:hAnsi="Times New Roman" w:cs="Times New Roman"/>
          <w:sz w:val="24"/>
          <w:szCs w:val="24"/>
          <w:lang w:eastAsia="es-ES"/>
        </w:rPr>
        <w:t>activities</w:t>
      </w:r>
      <w:r w:rsidRPr="00DE7F82">
        <w:rPr>
          <w:rFonts w:ascii="Times New Roman" w:eastAsia="Times New Roman" w:hAnsi="Times New Roman" w:cs="Times New Roman"/>
          <w:sz w:val="24"/>
          <w:szCs w:val="24"/>
          <w:lang w:eastAsia="es-ES"/>
        </w:rPr>
        <w:t xml:space="preserve"> in the classroom or school setting.</w:t>
      </w:r>
      <w:r w:rsidR="00564E32">
        <w:rPr>
          <w:rFonts w:ascii="Times New Roman" w:eastAsia="Times New Roman" w:hAnsi="Times New Roman" w:cs="Times New Roman"/>
          <w:sz w:val="24"/>
          <w:szCs w:val="24"/>
          <w:lang w:eastAsia="es-ES"/>
        </w:rPr>
        <w:t xml:space="preserve"> </w:t>
      </w:r>
      <w:r w:rsidRPr="00DE7F82">
        <w:rPr>
          <w:rFonts w:ascii="Times New Roman" w:eastAsia="Times New Roman" w:hAnsi="Times New Roman" w:cs="Times New Roman"/>
          <w:sz w:val="24"/>
          <w:szCs w:val="24"/>
          <w:lang w:eastAsia="es-ES"/>
        </w:rPr>
        <w:t xml:space="preserve">Sensory dysregulation can lead to attentional difficulties, distractibility, difficulty processing multistep directions, </w:t>
      </w:r>
      <w:r w:rsidR="00F477D6">
        <w:rPr>
          <w:rFonts w:ascii="Times New Roman" w:eastAsia="Times New Roman" w:hAnsi="Times New Roman" w:cs="Times New Roman"/>
          <w:sz w:val="24"/>
          <w:szCs w:val="24"/>
          <w:lang w:eastAsia="es-ES"/>
        </w:rPr>
        <w:t xml:space="preserve">and </w:t>
      </w:r>
      <w:r w:rsidRPr="00DE7F82">
        <w:rPr>
          <w:rFonts w:ascii="Times New Roman" w:eastAsia="Times New Roman" w:hAnsi="Times New Roman" w:cs="Times New Roman"/>
          <w:sz w:val="24"/>
          <w:szCs w:val="24"/>
          <w:lang w:eastAsia="es-ES"/>
        </w:rPr>
        <w:t>challenges with managing transitions.</w:t>
      </w:r>
      <w:r w:rsidR="00564E32">
        <w:rPr>
          <w:rFonts w:ascii="Times New Roman" w:eastAsia="Times New Roman" w:hAnsi="Times New Roman" w:cs="Times New Roman"/>
          <w:sz w:val="24"/>
          <w:szCs w:val="24"/>
          <w:lang w:eastAsia="es-ES"/>
        </w:rPr>
        <w:t xml:space="preserve"> </w:t>
      </w:r>
      <w:r w:rsidRPr="00DE7F82">
        <w:rPr>
          <w:rFonts w:ascii="Times New Roman" w:eastAsia="Times New Roman" w:hAnsi="Times New Roman" w:cs="Times New Roman"/>
          <w:sz w:val="24"/>
          <w:szCs w:val="24"/>
          <w:lang w:eastAsia="es-ES"/>
        </w:rPr>
        <w:t xml:space="preserve">Sensory dysregulation can interfere enormously with academic performance, learning, and social participation, limiting the prospects for successful school experiences (Alibrandi </w:t>
      </w:r>
      <w:r w:rsidR="00C917EA">
        <w:rPr>
          <w:rFonts w:ascii="Times New Roman" w:eastAsia="Times New Roman" w:hAnsi="Times New Roman" w:cs="Times New Roman"/>
          <w:sz w:val="24"/>
          <w:szCs w:val="24"/>
          <w:lang w:eastAsia="es-ES"/>
        </w:rPr>
        <w:t>et al.,</w:t>
      </w:r>
      <w:r w:rsidRPr="00DE7F82">
        <w:rPr>
          <w:rFonts w:ascii="Times New Roman" w:eastAsia="Times New Roman" w:hAnsi="Times New Roman" w:cs="Times New Roman"/>
          <w:sz w:val="24"/>
          <w:szCs w:val="24"/>
          <w:lang w:eastAsia="es-ES"/>
        </w:rPr>
        <w:t xml:space="preserve"> 2014; </w:t>
      </w:r>
      <w:proofErr w:type="spellStart"/>
      <w:r w:rsidRPr="00DE7F82">
        <w:rPr>
          <w:rFonts w:ascii="Times New Roman" w:eastAsia="Times New Roman" w:hAnsi="Times New Roman" w:cs="Times New Roman"/>
          <w:sz w:val="24"/>
          <w:szCs w:val="24"/>
          <w:lang w:eastAsia="es-ES"/>
        </w:rPr>
        <w:t>Aspy</w:t>
      </w:r>
      <w:proofErr w:type="spellEnd"/>
      <w:r w:rsidRPr="00DE7F82">
        <w:rPr>
          <w:rFonts w:ascii="Times New Roman" w:eastAsia="Times New Roman" w:hAnsi="Times New Roman" w:cs="Times New Roman"/>
          <w:sz w:val="24"/>
          <w:szCs w:val="24"/>
          <w:lang w:eastAsia="es-ES"/>
        </w:rPr>
        <w:t xml:space="preserve"> &amp; Grossman, 2007; </w:t>
      </w:r>
      <w:proofErr w:type="spellStart"/>
      <w:r w:rsidRPr="00DE7F82">
        <w:rPr>
          <w:rFonts w:ascii="Times New Roman" w:eastAsia="Times New Roman" w:hAnsi="Times New Roman" w:cs="Times New Roman"/>
          <w:sz w:val="24"/>
          <w:szCs w:val="24"/>
          <w:lang w:eastAsia="es-ES"/>
        </w:rPr>
        <w:t>Reebye</w:t>
      </w:r>
      <w:proofErr w:type="spellEnd"/>
      <w:r w:rsidRPr="00DE7F82">
        <w:rPr>
          <w:rFonts w:ascii="Times New Roman" w:eastAsia="Times New Roman" w:hAnsi="Times New Roman" w:cs="Times New Roman"/>
          <w:sz w:val="24"/>
          <w:szCs w:val="24"/>
          <w:lang w:eastAsia="es-ES"/>
        </w:rPr>
        <w:t xml:space="preserve"> &amp; Stalker, 2008; </w:t>
      </w:r>
      <w:r w:rsidR="00431399" w:rsidRPr="00431399">
        <w:rPr>
          <w:rFonts w:ascii="Times New Roman" w:eastAsia="Times New Roman" w:hAnsi="Times New Roman" w:cs="Times New Roman"/>
          <w:sz w:val="24"/>
          <w:szCs w:val="24"/>
          <w:lang w:eastAsia="es-ES"/>
        </w:rPr>
        <w:t>Sensory Processing Institute for Research and Learning</w:t>
      </w:r>
      <w:r>
        <w:rPr>
          <w:rFonts w:ascii="Times New Roman" w:eastAsia="Times New Roman" w:hAnsi="Times New Roman" w:cs="Times New Roman"/>
          <w:sz w:val="24"/>
          <w:szCs w:val="24"/>
          <w:lang w:eastAsia="es-ES"/>
        </w:rPr>
        <w:t>,</w:t>
      </w:r>
      <w:r w:rsidRPr="00DE7F82">
        <w:rPr>
          <w:rFonts w:ascii="Times New Roman" w:eastAsia="Times New Roman" w:hAnsi="Times New Roman" w:cs="Times New Roman"/>
          <w:sz w:val="24"/>
          <w:szCs w:val="24"/>
          <w:lang w:eastAsia="es-ES"/>
        </w:rPr>
        <w:t xml:space="preserve"> 2006).</w:t>
      </w:r>
    </w:p>
    <w:p w14:paraId="5D8232F0" w14:textId="71979C15" w:rsidR="00D20B18" w:rsidRPr="00A66C4C" w:rsidRDefault="00B40595" w:rsidP="0030284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SPD Interventions in Therapeutic Settings</w:t>
      </w:r>
    </w:p>
    <w:p w14:paraId="217A3B93" w14:textId="193A6A72" w:rsidR="00B40595" w:rsidRDefault="00B40595"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Historically, </w:t>
      </w:r>
      <w:r w:rsidR="0018698D">
        <w:rPr>
          <w:rFonts w:ascii="Times New Roman" w:hAnsi="Times New Roman" w:cs="Times New Roman"/>
          <w:sz w:val="24"/>
          <w:szCs w:val="24"/>
        </w:rPr>
        <w:t xml:space="preserve">as </w:t>
      </w:r>
      <w:proofErr w:type="spellStart"/>
      <w:r w:rsidRPr="00452F1C">
        <w:rPr>
          <w:rFonts w:ascii="Times New Roman" w:hAnsi="Times New Roman" w:cs="Times New Roman"/>
          <w:sz w:val="24"/>
          <w:szCs w:val="24"/>
        </w:rPr>
        <w:t>Aspy</w:t>
      </w:r>
      <w:proofErr w:type="spellEnd"/>
      <w:r w:rsidRPr="00452F1C">
        <w:rPr>
          <w:rFonts w:ascii="Times New Roman" w:hAnsi="Times New Roman" w:cs="Times New Roman"/>
          <w:sz w:val="24"/>
          <w:szCs w:val="24"/>
        </w:rPr>
        <w:t xml:space="preserve"> </w:t>
      </w:r>
      <w:r w:rsidR="00057D3E">
        <w:rPr>
          <w:rFonts w:ascii="Times New Roman" w:hAnsi="Times New Roman" w:cs="Times New Roman"/>
          <w:sz w:val="24"/>
          <w:szCs w:val="24"/>
        </w:rPr>
        <w:t>and</w:t>
      </w:r>
      <w:r w:rsidRPr="00452F1C">
        <w:rPr>
          <w:rFonts w:ascii="Times New Roman" w:hAnsi="Times New Roman" w:cs="Times New Roman"/>
          <w:sz w:val="24"/>
          <w:szCs w:val="24"/>
        </w:rPr>
        <w:t xml:space="preserve"> Grossman (2007) </w:t>
      </w:r>
      <w:r>
        <w:rPr>
          <w:rFonts w:ascii="Times New Roman" w:hAnsi="Times New Roman" w:cs="Times New Roman"/>
          <w:sz w:val="24"/>
          <w:szCs w:val="24"/>
        </w:rPr>
        <w:t xml:space="preserve">note, there is a great deal more practice in the field of therapy for SPD than </w:t>
      </w:r>
      <w:r w:rsidR="00C63623">
        <w:rPr>
          <w:rFonts w:ascii="Times New Roman" w:hAnsi="Times New Roman" w:cs="Times New Roman"/>
          <w:sz w:val="24"/>
          <w:szCs w:val="24"/>
        </w:rPr>
        <w:t xml:space="preserve">there is </w:t>
      </w:r>
      <w:r>
        <w:rPr>
          <w:rFonts w:ascii="Times New Roman" w:hAnsi="Times New Roman" w:cs="Times New Roman"/>
          <w:sz w:val="24"/>
          <w:szCs w:val="24"/>
        </w:rPr>
        <w:t>research.</w:t>
      </w:r>
      <w:r w:rsidR="00F74B00">
        <w:rPr>
          <w:rFonts w:ascii="Times New Roman" w:hAnsi="Times New Roman" w:cs="Times New Roman"/>
          <w:sz w:val="24"/>
          <w:szCs w:val="24"/>
        </w:rPr>
        <w:t xml:space="preserve"> </w:t>
      </w:r>
      <w:r>
        <w:rPr>
          <w:rFonts w:ascii="Times New Roman" w:hAnsi="Times New Roman" w:cs="Times New Roman"/>
          <w:sz w:val="24"/>
          <w:szCs w:val="24"/>
        </w:rPr>
        <w:t>Of the research that exists, there is much more related to</w:t>
      </w:r>
      <w:r w:rsidR="0069013C">
        <w:rPr>
          <w:rFonts w:ascii="Times New Roman" w:hAnsi="Times New Roman" w:cs="Times New Roman"/>
          <w:sz w:val="24"/>
          <w:szCs w:val="24"/>
        </w:rPr>
        <w:t xml:space="preserve"> clinical than classroom</w:t>
      </w:r>
      <w:r w:rsidR="00C63623" w:rsidRPr="00C63623">
        <w:rPr>
          <w:rFonts w:ascii="Times New Roman" w:hAnsi="Times New Roman" w:cs="Times New Roman"/>
          <w:sz w:val="24"/>
          <w:szCs w:val="24"/>
        </w:rPr>
        <w:t xml:space="preserve"> </w:t>
      </w:r>
      <w:r w:rsidR="00C63623">
        <w:rPr>
          <w:rFonts w:ascii="Times New Roman" w:hAnsi="Times New Roman" w:cs="Times New Roman"/>
          <w:sz w:val="24"/>
          <w:szCs w:val="24"/>
        </w:rPr>
        <w:t>impact</w:t>
      </w:r>
      <w:r w:rsidR="0069013C">
        <w:rPr>
          <w:rFonts w:ascii="Times New Roman" w:hAnsi="Times New Roman" w:cs="Times New Roman"/>
          <w:sz w:val="24"/>
          <w:szCs w:val="24"/>
        </w:rPr>
        <w:t>.</w:t>
      </w:r>
      <w:r>
        <w:rPr>
          <w:rFonts w:ascii="Times New Roman" w:hAnsi="Times New Roman" w:cs="Times New Roman"/>
          <w:sz w:val="24"/>
          <w:szCs w:val="24"/>
        </w:rPr>
        <w:t xml:space="preserve"> </w:t>
      </w:r>
      <w:r w:rsidR="0069013C">
        <w:rPr>
          <w:rFonts w:ascii="Times New Roman" w:hAnsi="Times New Roman" w:cs="Times New Roman"/>
          <w:sz w:val="24"/>
          <w:szCs w:val="24"/>
        </w:rPr>
        <w:t>S</w:t>
      </w:r>
      <w:r>
        <w:rPr>
          <w:rFonts w:ascii="Times New Roman" w:hAnsi="Times New Roman" w:cs="Times New Roman"/>
          <w:sz w:val="24"/>
          <w:szCs w:val="24"/>
        </w:rPr>
        <w:t>ome</w:t>
      </w:r>
      <w:r w:rsidR="000D4F94">
        <w:rPr>
          <w:rFonts w:ascii="Times New Roman" w:hAnsi="Times New Roman" w:cs="Times New Roman"/>
          <w:sz w:val="24"/>
          <w:szCs w:val="24"/>
        </w:rPr>
        <w:t xml:space="preserve"> of</w:t>
      </w:r>
      <w:r>
        <w:rPr>
          <w:rFonts w:ascii="Times New Roman" w:hAnsi="Times New Roman" w:cs="Times New Roman"/>
          <w:sz w:val="24"/>
          <w:szCs w:val="24"/>
        </w:rPr>
        <w:t xml:space="preserve"> this research demonstrates the effectiveness of sensory integration therapies and </w:t>
      </w:r>
      <w:r w:rsidR="000D4F94">
        <w:rPr>
          <w:rFonts w:ascii="Times New Roman" w:hAnsi="Times New Roman" w:cs="Times New Roman"/>
          <w:sz w:val="24"/>
          <w:szCs w:val="24"/>
        </w:rPr>
        <w:t>sensory strategies</w:t>
      </w:r>
      <w:r w:rsidR="00A979B1">
        <w:rPr>
          <w:rFonts w:ascii="Times New Roman" w:hAnsi="Times New Roman" w:cs="Times New Roman"/>
          <w:sz w:val="24"/>
          <w:szCs w:val="24"/>
        </w:rPr>
        <w:t>.</w:t>
      </w:r>
    </w:p>
    <w:p w14:paraId="694C3FAE" w14:textId="45356F8E" w:rsidR="00B40595" w:rsidRDefault="00B40595" w:rsidP="00B2085F">
      <w:pPr>
        <w:spacing w:after="0" w:line="240" w:lineRule="auto"/>
        <w:ind w:firstLine="720"/>
        <w:jc w:val="both"/>
        <w:rPr>
          <w:rFonts w:ascii="Times New Roman" w:hAnsi="Times New Roman" w:cs="Times New Roman"/>
          <w:sz w:val="24"/>
          <w:szCs w:val="24"/>
        </w:rPr>
      </w:pPr>
      <w:r w:rsidRPr="00D61129">
        <w:rPr>
          <w:rFonts w:ascii="Times New Roman" w:hAnsi="Times New Roman" w:cs="Times New Roman"/>
          <w:sz w:val="24"/>
          <w:szCs w:val="24"/>
        </w:rPr>
        <w:t>The Sensory Processing Disorder Foundation (2014) shows t</w:t>
      </w:r>
      <w:r w:rsidR="0069013C">
        <w:rPr>
          <w:rFonts w:ascii="Times New Roman" w:hAnsi="Times New Roman" w:cs="Times New Roman"/>
          <w:sz w:val="24"/>
          <w:szCs w:val="24"/>
        </w:rPr>
        <w:t>he impact of an intensive short-</w:t>
      </w:r>
      <w:r w:rsidRPr="00D61129">
        <w:rPr>
          <w:rFonts w:ascii="Times New Roman" w:hAnsi="Times New Roman" w:cs="Times New Roman"/>
          <w:sz w:val="24"/>
          <w:szCs w:val="24"/>
        </w:rPr>
        <w:t>term intervention conducted in a clinical</w:t>
      </w:r>
      <w:r w:rsidR="000D4F94">
        <w:rPr>
          <w:rFonts w:ascii="Times New Roman" w:hAnsi="Times New Roman" w:cs="Times New Roman"/>
          <w:sz w:val="24"/>
          <w:szCs w:val="24"/>
        </w:rPr>
        <w:t xml:space="preserve"> setting with parental support</w:t>
      </w:r>
      <w:r w:rsidR="0018698D">
        <w:rPr>
          <w:rFonts w:ascii="Times New Roman" w:hAnsi="Times New Roman" w:cs="Times New Roman"/>
          <w:sz w:val="24"/>
          <w:szCs w:val="24"/>
        </w:rPr>
        <w:t>. O</w:t>
      </w:r>
      <w:r w:rsidRPr="00D61129">
        <w:rPr>
          <w:rFonts w:ascii="Times New Roman" w:hAnsi="Times New Roman" w:cs="Times New Roman"/>
          <w:sz w:val="24"/>
          <w:szCs w:val="24"/>
        </w:rPr>
        <w:t xml:space="preserve">ver the course of 30 sessions, 98 children </w:t>
      </w:r>
      <w:r w:rsidRPr="00D61129">
        <w:rPr>
          <w:rFonts w:ascii="Times New Roman" w:hAnsi="Times New Roman" w:cs="Times New Roman"/>
          <w:sz w:val="24"/>
          <w:szCs w:val="24"/>
        </w:rPr>
        <w:lastRenderedPageBreak/>
        <w:t>demonstrated gains well above the expected level.</w:t>
      </w:r>
      <w:r w:rsidR="00F74B00">
        <w:rPr>
          <w:rFonts w:ascii="Times New Roman" w:hAnsi="Times New Roman" w:cs="Times New Roman"/>
          <w:sz w:val="24"/>
          <w:szCs w:val="24"/>
        </w:rPr>
        <w:t xml:space="preserve"> </w:t>
      </w:r>
      <w:r w:rsidR="008C289C">
        <w:rPr>
          <w:rFonts w:ascii="Times New Roman" w:hAnsi="Times New Roman" w:cs="Times New Roman"/>
          <w:sz w:val="24"/>
          <w:szCs w:val="24"/>
        </w:rPr>
        <w:t xml:space="preserve">A study by </w:t>
      </w:r>
      <w:r w:rsidR="000D4F94">
        <w:rPr>
          <w:rFonts w:ascii="Times New Roman" w:hAnsi="Times New Roman" w:cs="Times New Roman"/>
          <w:sz w:val="24"/>
          <w:szCs w:val="24"/>
        </w:rPr>
        <w:t>Pfeiffer et al</w:t>
      </w:r>
      <w:r w:rsidR="0069013C">
        <w:rPr>
          <w:rFonts w:ascii="Times New Roman" w:hAnsi="Times New Roman" w:cs="Times New Roman"/>
          <w:sz w:val="24"/>
          <w:szCs w:val="24"/>
        </w:rPr>
        <w:t>.</w:t>
      </w:r>
      <w:r w:rsidR="000D4F94">
        <w:rPr>
          <w:rFonts w:ascii="Times New Roman" w:hAnsi="Times New Roman" w:cs="Times New Roman"/>
          <w:sz w:val="24"/>
          <w:szCs w:val="24"/>
        </w:rPr>
        <w:t xml:space="preserve"> (2011)</w:t>
      </w:r>
      <w:r w:rsidR="00F74B00">
        <w:rPr>
          <w:rFonts w:ascii="Times New Roman" w:hAnsi="Times New Roman" w:cs="Times New Roman"/>
          <w:sz w:val="24"/>
          <w:szCs w:val="24"/>
        </w:rPr>
        <w:t xml:space="preserve"> </w:t>
      </w:r>
      <w:r w:rsidR="000D4F94">
        <w:rPr>
          <w:rFonts w:ascii="Times New Roman" w:hAnsi="Times New Roman" w:cs="Times New Roman"/>
          <w:sz w:val="24"/>
          <w:szCs w:val="24"/>
        </w:rPr>
        <w:t xml:space="preserve">showed </w:t>
      </w:r>
      <w:r>
        <w:rPr>
          <w:rFonts w:ascii="Times New Roman" w:hAnsi="Times New Roman" w:cs="Times New Roman"/>
          <w:sz w:val="24"/>
          <w:szCs w:val="24"/>
        </w:rPr>
        <w:t>gains in social responsiveness and</w:t>
      </w:r>
      <w:r w:rsidR="00F74B00">
        <w:rPr>
          <w:rFonts w:ascii="Times New Roman" w:hAnsi="Times New Roman" w:cs="Times New Roman"/>
          <w:sz w:val="24"/>
          <w:szCs w:val="24"/>
        </w:rPr>
        <w:t xml:space="preserve"> </w:t>
      </w:r>
      <w:r>
        <w:rPr>
          <w:rFonts w:ascii="Times New Roman" w:hAnsi="Times New Roman" w:cs="Times New Roman"/>
          <w:sz w:val="24"/>
          <w:szCs w:val="24"/>
        </w:rPr>
        <w:t>self-regulation through a sensory processing program for</w:t>
      </w:r>
      <w:r w:rsidR="00F74B00">
        <w:rPr>
          <w:rFonts w:ascii="Times New Roman" w:hAnsi="Times New Roman" w:cs="Times New Roman"/>
          <w:sz w:val="24"/>
          <w:szCs w:val="24"/>
        </w:rPr>
        <w:t xml:space="preserve"> </w:t>
      </w:r>
      <w:r>
        <w:rPr>
          <w:rFonts w:ascii="Times New Roman" w:hAnsi="Times New Roman" w:cs="Times New Roman"/>
          <w:sz w:val="24"/>
          <w:szCs w:val="24"/>
        </w:rPr>
        <w:t>a group of 6</w:t>
      </w:r>
      <w:r w:rsidR="0018698D">
        <w:rPr>
          <w:rFonts w:ascii="Times New Roman" w:hAnsi="Times New Roman" w:cs="Times New Roman"/>
          <w:sz w:val="24"/>
          <w:szCs w:val="24"/>
        </w:rPr>
        <w:t>-</w:t>
      </w:r>
      <w:r w:rsidR="00AF3FC2">
        <w:rPr>
          <w:rFonts w:ascii="Times New Roman" w:hAnsi="Times New Roman" w:cs="Times New Roman"/>
          <w:sz w:val="24"/>
          <w:szCs w:val="24"/>
        </w:rPr>
        <w:t xml:space="preserve"> to </w:t>
      </w:r>
      <w:r>
        <w:rPr>
          <w:rFonts w:ascii="Times New Roman" w:hAnsi="Times New Roman" w:cs="Times New Roman"/>
          <w:sz w:val="24"/>
          <w:szCs w:val="24"/>
        </w:rPr>
        <w:t>12</w:t>
      </w:r>
      <w:r w:rsidR="0018698D">
        <w:rPr>
          <w:rFonts w:ascii="Times New Roman" w:hAnsi="Times New Roman" w:cs="Times New Roman"/>
          <w:sz w:val="24"/>
          <w:szCs w:val="24"/>
        </w:rPr>
        <w:t>-</w:t>
      </w:r>
      <w:r>
        <w:rPr>
          <w:rFonts w:ascii="Times New Roman" w:hAnsi="Times New Roman" w:cs="Times New Roman"/>
          <w:sz w:val="24"/>
          <w:szCs w:val="24"/>
        </w:rPr>
        <w:t>year</w:t>
      </w:r>
      <w:r w:rsidR="0018698D">
        <w:rPr>
          <w:rFonts w:ascii="Times New Roman" w:hAnsi="Times New Roman" w:cs="Times New Roman"/>
          <w:sz w:val="24"/>
          <w:szCs w:val="24"/>
        </w:rPr>
        <w:t>-</w:t>
      </w:r>
      <w:r>
        <w:rPr>
          <w:rFonts w:ascii="Times New Roman" w:hAnsi="Times New Roman" w:cs="Times New Roman"/>
          <w:sz w:val="24"/>
          <w:szCs w:val="24"/>
        </w:rPr>
        <w:t>olds receiving 18 therapeutic sessions over a 6-</w:t>
      </w:r>
      <w:r w:rsidR="000D4F94">
        <w:rPr>
          <w:rFonts w:ascii="Times New Roman" w:hAnsi="Times New Roman" w:cs="Times New Roman"/>
          <w:sz w:val="24"/>
          <w:szCs w:val="24"/>
        </w:rPr>
        <w:t xml:space="preserve">week period in a summer program. A study by </w:t>
      </w:r>
      <w:r>
        <w:rPr>
          <w:rFonts w:ascii="Times New Roman" w:hAnsi="Times New Roman" w:cs="Times New Roman"/>
          <w:sz w:val="24"/>
          <w:szCs w:val="24"/>
        </w:rPr>
        <w:t>Miller</w:t>
      </w:r>
      <w:r w:rsidR="00AF3FC2">
        <w:rPr>
          <w:rFonts w:ascii="Times New Roman" w:hAnsi="Times New Roman" w:cs="Times New Roman"/>
          <w:sz w:val="24"/>
          <w:szCs w:val="24"/>
        </w:rPr>
        <w:t>, Coll, and Schoen</w:t>
      </w:r>
      <w:r>
        <w:rPr>
          <w:rFonts w:ascii="Times New Roman" w:hAnsi="Times New Roman" w:cs="Times New Roman"/>
          <w:sz w:val="24"/>
          <w:szCs w:val="24"/>
        </w:rPr>
        <w:t xml:space="preserve"> (2007) found significant results in attentional and internalizing functions as the result of a 10-week intervention with 24 children with various disabilities and sensory processing challen</w:t>
      </w:r>
      <w:r w:rsidR="000D4F94">
        <w:rPr>
          <w:rFonts w:ascii="Times New Roman" w:hAnsi="Times New Roman" w:cs="Times New Roman"/>
          <w:sz w:val="24"/>
          <w:szCs w:val="24"/>
        </w:rPr>
        <w:t>ges with the average age of 6.</w:t>
      </w:r>
      <w:r>
        <w:rPr>
          <w:rFonts w:ascii="Times New Roman" w:hAnsi="Times New Roman" w:cs="Times New Roman"/>
          <w:sz w:val="24"/>
          <w:szCs w:val="24"/>
        </w:rPr>
        <w:t xml:space="preserve"> </w:t>
      </w:r>
    </w:p>
    <w:p w14:paraId="2D33E8C7" w14:textId="6DA295CE" w:rsidR="00B40595" w:rsidRDefault="00CC5942" w:rsidP="0030284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 xml:space="preserve">SPD </w:t>
      </w:r>
      <w:r w:rsidRPr="00D24613">
        <w:rPr>
          <w:rFonts w:ascii="Times New Roman" w:hAnsi="Times New Roman" w:cs="Times New Roman"/>
          <w:b/>
          <w:sz w:val="24"/>
          <w:szCs w:val="24"/>
        </w:rPr>
        <w:t xml:space="preserve">Interventions </w:t>
      </w:r>
      <w:r>
        <w:rPr>
          <w:rFonts w:ascii="Times New Roman" w:hAnsi="Times New Roman" w:cs="Times New Roman"/>
          <w:b/>
          <w:sz w:val="24"/>
          <w:szCs w:val="24"/>
        </w:rPr>
        <w:t xml:space="preserve">in </w:t>
      </w:r>
      <w:r w:rsidR="00B40595" w:rsidRPr="00D24613">
        <w:rPr>
          <w:rFonts w:ascii="Times New Roman" w:hAnsi="Times New Roman" w:cs="Times New Roman"/>
          <w:b/>
          <w:sz w:val="24"/>
          <w:szCs w:val="24"/>
        </w:rPr>
        <w:t>School-</w:t>
      </w:r>
      <w:r w:rsidR="005C2FAB" w:rsidRPr="00D24613">
        <w:rPr>
          <w:rFonts w:ascii="Times New Roman" w:hAnsi="Times New Roman" w:cs="Times New Roman"/>
          <w:b/>
          <w:sz w:val="24"/>
          <w:szCs w:val="24"/>
        </w:rPr>
        <w:t xml:space="preserve">Based </w:t>
      </w:r>
      <w:r>
        <w:rPr>
          <w:rFonts w:ascii="Times New Roman" w:hAnsi="Times New Roman" w:cs="Times New Roman"/>
          <w:b/>
          <w:sz w:val="24"/>
          <w:szCs w:val="24"/>
        </w:rPr>
        <w:t>Settings</w:t>
      </w:r>
    </w:p>
    <w:p w14:paraId="35940000" w14:textId="52E7E59E" w:rsidR="00B40595" w:rsidRDefault="00B40595"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Most of this research has been undertaken</w:t>
      </w:r>
      <w:r w:rsidRPr="00D61129">
        <w:rPr>
          <w:rFonts w:ascii="Times New Roman" w:hAnsi="Times New Roman" w:cs="Times New Roman"/>
          <w:sz w:val="24"/>
          <w:szCs w:val="24"/>
        </w:rPr>
        <w:t xml:space="preserve"> without direct linkages to classroom performance</w:t>
      </w:r>
      <w:r>
        <w:rPr>
          <w:rFonts w:ascii="Times New Roman" w:hAnsi="Times New Roman" w:cs="Times New Roman"/>
          <w:sz w:val="24"/>
          <w:szCs w:val="24"/>
        </w:rPr>
        <w:t>.</w:t>
      </w:r>
      <w:r w:rsidR="00F74B00">
        <w:rPr>
          <w:rFonts w:ascii="Times New Roman" w:hAnsi="Times New Roman" w:cs="Times New Roman"/>
          <w:sz w:val="24"/>
          <w:szCs w:val="24"/>
        </w:rPr>
        <w:t xml:space="preserve"> </w:t>
      </w:r>
      <w:r>
        <w:rPr>
          <w:rFonts w:ascii="Times New Roman" w:hAnsi="Times New Roman" w:cs="Times New Roman"/>
          <w:sz w:val="24"/>
          <w:szCs w:val="24"/>
        </w:rPr>
        <w:t>A</w:t>
      </w:r>
      <w:r w:rsidRPr="00D61129">
        <w:rPr>
          <w:rFonts w:ascii="Times New Roman" w:hAnsi="Times New Roman" w:cs="Times New Roman"/>
          <w:sz w:val="24"/>
          <w:szCs w:val="24"/>
        </w:rPr>
        <w:t xml:space="preserve"> few studies</w:t>
      </w:r>
      <w:r>
        <w:rPr>
          <w:rFonts w:ascii="Times New Roman" w:hAnsi="Times New Roman" w:cs="Times New Roman"/>
          <w:sz w:val="24"/>
          <w:szCs w:val="24"/>
        </w:rPr>
        <w:t>, however,</w:t>
      </w:r>
      <w:r w:rsidRPr="00D61129">
        <w:rPr>
          <w:rFonts w:ascii="Times New Roman" w:hAnsi="Times New Roman" w:cs="Times New Roman"/>
          <w:sz w:val="24"/>
          <w:szCs w:val="24"/>
        </w:rPr>
        <w:t xml:space="preserve"> have looked directly at </w:t>
      </w:r>
      <w:r>
        <w:rPr>
          <w:rFonts w:ascii="Times New Roman" w:hAnsi="Times New Roman" w:cs="Times New Roman"/>
          <w:sz w:val="24"/>
          <w:szCs w:val="24"/>
        </w:rPr>
        <w:t>teacher use of sensory integration methods to improve academic performance, and there is a growing realization that the classroom is the most natural setting to evaluate the impact of sensory interventions (</w:t>
      </w:r>
      <w:r w:rsidR="00730366">
        <w:rPr>
          <w:rFonts w:ascii="Times New Roman" w:hAnsi="Times New Roman" w:cs="Times New Roman"/>
          <w:sz w:val="24"/>
          <w:szCs w:val="24"/>
        </w:rPr>
        <w:t>W</w:t>
      </w:r>
      <w:r>
        <w:rPr>
          <w:rFonts w:ascii="Times New Roman" w:hAnsi="Times New Roman" w:cs="Times New Roman"/>
          <w:sz w:val="24"/>
          <w:szCs w:val="24"/>
        </w:rPr>
        <w:t>orthen, 2010).</w:t>
      </w:r>
      <w:r w:rsidR="00F74B00">
        <w:rPr>
          <w:rFonts w:ascii="Times New Roman" w:hAnsi="Times New Roman" w:cs="Times New Roman"/>
          <w:sz w:val="24"/>
          <w:szCs w:val="24"/>
        </w:rPr>
        <w:t xml:space="preserve"> </w:t>
      </w:r>
      <w:r w:rsidRPr="00D61129">
        <w:rPr>
          <w:rFonts w:ascii="Times New Roman" w:hAnsi="Times New Roman" w:cs="Times New Roman"/>
          <w:sz w:val="24"/>
          <w:szCs w:val="24"/>
        </w:rPr>
        <w:t>In 2001, Keller examined the impact of using sensory integration strategies to improve handwriting. Her approach combined gross motor activities as a warm</w:t>
      </w:r>
      <w:r w:rsidR="006F31C1">
        <w:rPr>
          <w:rFonts w:ascii="Times New Roman" w:hAnsi="Times New Roman" w:cs="Times New Roman"/>
          <w:sz w:val="24"/>
          <w:szCs w:val="24"/>
        </w:rPr>
        <w:t>-</w:t>
      </w:r>
      <w:r w:rsidRPr="00D61129">
        <w:rPr>
          <w:rFonts w:ascii="Times New Roman" w:hAnsi="Times New Roman" w:cs="Times New Roman"/>
          <w:sz w:val="24"/>
          <w:szCs w:val="24"/>
        </w:rPr>
        <w:t>up, fine motor warm</w:t>
      </w:r>
      <w:r w:rsidR="006F31C1">
        <w:rPr>
          <w:rFonts w:ascii="Times New Roman" w:hAnsi="Times New Roman" w:cs="Times New Roman"/>
          <w:sz w:val="24"/>
          <w:szCs w:val="24"/>
        </w:rPr>
        <w:t>-</w:t>
      </w:r>
      <w:r w:rsidRPr="00D61129">
        <w:rPr>
          <w:rFonts w:ascii="Times New Roman" w:hAnsi="Times New Roman" w:cs="Times New Roman"/>
          <w:sz w:val="24"/>
          <w:szCs w:val="24"/>
        </w:rPr>
        <w:t>up activities, followed by direct instruction in letter writing, guided practice, semi-independent, teacher-guided practice, and then independent practice. Her findings, conducted in a single setting, found that student lea</w:t>
      </w:r>
      <w:r w:rsidR="00053FCD">
        <w:rPr>
          <w:rFonts w:ascii="Times New Roman" w:hAnsi="Times New Roman" w:cs="Times New Roman"/>
          <w:sz w:val="24"/>
          <w:szCs w:val="24"/>
        </w:rPr>
        <w:t>rning objectives were met.</w:t>
      </w:r>
      <w:r w:rsidRPr="00D61129">
        <w:rPr>
          <w:rFonts w:ascii="Times New Roman" w:hAnsi="Times New Roman" w:cs="Times New Roman"/>
          <w:sz w:val="24"/>
          <w:szCs w:val="24"/>
        </w:rPr>
        <w:t xml:space="preserve"> </w:t>
      </w:r>
      <w:r w:rsidR="00053FCD" w:rsidRPr="00D61129">
        <w:rPr>
          <w:rFonts w:ascii="Times New Roman" w:hAnsi="Times New Roman" w:cs="Times New Roman"/>
          <w:sz w:val="24"/>
          <w:szCs w:val="24"/>
        </w:rPr>
        <w:t>A</w:t>
      </w:r>
      <w:r w:rsidRPr="00D61129">
        <w:rPr>
          <w:rFonts w:ascii="Times New Roman" w:hAnsi="Times New Roman" w:cs="Times New Roman"/>
          <w:sz w:val="24"/>
          <w:szCs w:val="24"/>
        </w:rPr>
        <w:t>dditionally</w:t>
      </w:r>
      <w:r w:rsidR="00053FCD">
        <w:rPr>
          <w:rFonts w:ascii="Times New Roman" w:hAnsi="Times New Roman" w:cs="Times New Roman"/>
          <w:sz w:val="24"/>
          <w:szCs w:val="24"/>
        </w:rPr>
        <w:t>,</w:t>
      </w:r>
      <w:r w:rsidRPr="00D61129">
        <w:rPr>
          <w:rFonts w:ascii="Times New Roman" w:hAnsi="Times New Roman" w:cs="Times New Roman"/>
          <w:sz w:val="24"/>
          <w:szCs w:val="24"/>
        </w:rPr>
        <w:t xml:space="preserve"> student awareness of using sensory strategies to self-regulate also developed.</w:t>
      </w:r>
      <w:r w:rsidR="00564E32">
        <w:rPr>
          <w:rFonts w:ascii="Times New Roman" w:hAnsi="Times New Roman" w:cs="Times New Roman"/>
          <w:sz w:val="24"/>
          <w:szCs w:val="24"/>
        </w:rPr>
        <w:t xml:space="preserve"> </w:t>
      </w:r>
    </w:p>
    <w:p w14:paraId="09D0D6C5" w14:textId="6F788848" w:rsidR="00B40595" w:rsidRPr="00452F1C" w:rsidRDefault="000D4F94"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study</w:t>
      </w:r>
      <w:r w:rsidR="00B40595">
        <w:rPr>
          <w:rFonts w:ascii="Times New Roman" w:hAnsi="Times New Roman" w:cs="Times New Roman"/>
          <w:sz w:val="24"/>
          <w:szCs w:val="24"/>
        </w:rPr>
        <w:t xml:space="preserve"> of the impact of providing sensory input during work at desks found that </w:t>
      </w:r>
      <w:r w:rsidR="00B40595" w:rsidRPr="00452F1C">
        <w:rPr>
          <w:rFonts w:ascii="Times New Roman" w:hAnsi="Times New Roman" w:cs="Times New Roman"/>
          <w:sz w:val="24"/>
          <w:szCs w:val="24"/>
        </w:rPr>
        <w:t xml:space="preserve">participation and on-task activity improved significantly </w:t>
      </w:r>
      <w:r w:rsidR="00B40595">
        <w:rPr>
          <w:rFonts w:ascii="Times New Roman" w:hAnsi="Times New Roman" w:cs="Times New Roman"/>
          <w:sz w:val="24"/>
          <w:szCs w:val="24"/>
        </w:rPr>
        <w:t>(</w:t>
      </w:r>
      <w:r w:rsidR="00B40595" w:rsidRPr="00A64C63">
        <w:rPr>
          <w:rFonts w:ascii="Times New Roman" w:hAnsi="Times New Roman" w:cs="Times New Roman"/>
          <w:sz w:val="24"/>
          <w:szCs w:val="24"/>
        </w:rPr>
        <w:t>Schilling &amp; Schwartz</w:t>
      </w:r>
      <w:r w:rsidR="00B40595">
        <w:rPr>
          <w:rFonts w:ascii="Times New Roman" w:hAnsi="Times New Roman" w:cs="Times New Roman"/>
          <w:sz w:val="24"/>
          <w:szCs w:val="24"/>
        </w:rPr>
        <w:t xml:space="preserve">, </w:t>
      </w:r>
      <w:r w:rsidR="00B40595" w:rsidRPr="00452F1C">
        <w:rPr>
          <w:rFonts w:ascii="Times New Roman" w:hAnsi="Times New Roman" w:cs="Times New Roman"/>
          <w:sz w:val="24"/>
          <w:szCs w:val="24"/>
        </w:rPr>
        <w:t xml:space="preserve">2004, cited in </w:t>
      </w:r>
      <w:proofErr w:type="spellStart"/>
      <w:r w:rsidR="00B40595" w:rsidRPr="00452F1C">
        <w:rPr>
          <w:rFonts w:ascii="Times New Roman" w:hAnsi="Times New Roman" w:cs="Times New Roman"/>
          <w:sz w:val="24"/>
          <w:szCs w:val="24"/>
        </w:rPr>
        <w:t>Aspy</w:t>
      </w:r>
      <w:proofErr w:type="spellEnd"/>
      <w:r w:rsidR="00B40595" w:rsidRPr="00452F1C">
        <w:rPr>
          <w:rFonts w:ascii="Times New Roman" w:hAnsi="Times New Roman" w:cs="Times New Roman"/>
          <w:sz w:val="24"/>
          <w:szCs w:val="24"/>
        </w:rPr>
        <w:t xml:space="preserve"> &amp; Grossman, 2007).</w:t>
      </w:r>
      <w:r w:rsidR="00F74B00">
        <w:rPr>
          <w:rFonts w:ascii="Times New Roman" w:hAnsi="Times New Roman" w:cs="Times New Roman"/>
          <w:sz w:val="24"/>
          <w:szCs w:val="24"/>
        </w:rPr>
        <w:t xml:space="preserve"> </w:t>
      </w:r>
      <w:r w:rsidR="00B40595">
        <w:rPr>
          <w:rFonts w:ascii="Times New Roman" w:hAnsi="Times New Roman" w:cs="Times New Roman"/>
          <w:sz w:val="24"/>
          <w:szCs w:val="24"/>
        </w:rPr>
        <w:t xml:space="preserve">In a school-based study, </w:t>
      </w:r>
      <w:r w:rsidR="00053FCD">
        <w:rPr>
          <w:rFonts w:ascii="Times New Roman" w:hAnsi="Times New Roman" w:cs="Times New Roman"/>
          <w:sz w:val="24"/>
          <w:szCs w:val="24"/>
        </w:rPr>
        <w:t>Parham</w:t>
      </w:r>
      <w:r w:rsidR="001946C3">
        <w:rPr>
          <w:rFonts w:ascii="Times New Roman" w:hAnsi="Times New Roman" w:cs="Times New Roman"/>
          <w:sz w:val="24"/>
          <w:szCs w:val="24"/>
        </w:rPr>
        <w:t xml:space="preserve">, Ecker, </w:t>
      </w:r>
      <w:r w:rsidR="001946C3" w:rsidRPr="001946C3">
        <w:rPr>
          <w:rFonts w:ascii="Times" w:eastAsia="Times New Roman" w:hAnsi="Times" w:cs="Times New Roman"/>
          <w:sz w:val="24"/>
          <w:szCs w:val="24"/>
        </w:rPr>
        <w:t xml:space="preserve">Miller </w:t>
      </w:r>
      <w:proofErr w:type="spellStart"/>
      <w:r w:rsidR="001946C3" w:rsidRPr="001946C3">
        <w:rPr>
          <w:rFonts w:ascii="Times" w:eastAsia="Times New Roman" w:hAnsi="Times" w:cs="Times New Roman"/>
          <w:sz w:val="24"/>
          <w:szCs w:val="24"/>
        </w:rPr>
        <w:t>Kuhaneck</w:t>
      </w:r>
      <w:proofErr w:type="spellEnd"/>
      <w:r w:rsidR="001946C3" w:rsidRPr="001946C3">
        <w:rPr>
          <w:rFonts w:ascii="Times" w:eastAsia="Times New Roman" w:hAnsi="Times" w:cs="Times New Roman"/>
          <w:sz w:val="24"/>
          <w:szCs w:val="24"/>
        </w:rPr>
        <w:t>, Henry, &amp; Glennon</w:t>
      </w:r>
      <w:r w:rsidR="001946C3">
        <w:rPr>
          <w:rFonts w:ascii="Times New Roman" w:hAnsi="Times New Roman" w:cs="Times New Roman"/>
          <w:sz w:val="24"/>
          <w:szCs w:val="24"/>
        </w:rPr>
        <w:t xml:space="preserve"> </w:t>
      </w:r>
      <w:r w:rsidR="00053FCD">
        <w:rPr>
          <w:rFonts w:ascii="Times New Roman" w:hAnsi="Times New Roman" w:cs="Times New Roman"/>
          <w:sz w:val="24"/>
          <w:szCs w:val="24"/>
        </w:rPr>
        <w:t>(</w:t>
      </w:r>
      <w:r w:rsidR="00123FDE">
        <w:rPr>
          <w:rFonts w:ascii="Times New Roman" w:hAnsi="Times New Roman" w:cs="Times New Roman"/>
          <w:sz w:val="24"/>
          <w:szCs w:val="24"/>
        </w:rPr>
        <w:t>2007</w:t>
      </w:r>
      <w:r w:rsidR="00053FCD">
        <w:rPr>
          <w:rFonts w:ascii="Times New Roman" w:hAnsi="Times New Roman" w:cs="Times New Roman"/>
          <w:sz w:val="24"/>
          <w:szCs w:val="24"/>
        </w:rPr>
        <w:t>) found that a long-</w:t>
      </w:r>
      <w:r w:rsidR="00B40595">
        <w:rPr>
          <w:rFonts w:ascii="Times New Roman" w:hAnsi="Times New Roman" w:cs="Times New Roman"/>
          <w:sz w:val="24"/>
          <w:szCs w:val="24"/>
        </w:rPr>
        <w:t>term intervention had the greatest impact on the aca</w:t>
      </w:r>
      <w:r w:rsidR="00053FCD">
        <w:rPr>
          <w:rFonts w:ascii="Times New Roman" w:hAnsi="Times New Roman" w:cs="Times New Roman"/>
          <w:sz w:val="24"/>
          <w:szCs w:val="24"/>
        </w:rPr>
        <w:t xml:space="preserve">demic functioning of children 6 to </w:t>
      </w:r>
      <w:r w:rsidR="00B40595">
        <w:rPr>
          <w:rFonts w:ascii="Times New Roman" w:hAnsi="Times New Roman" w:cs="Times New Roman"/>
          <w:sz w:val="24"/>
          <w:szCs w:val="24"/>
        </w:rPr>
        <w:t>8 years old, notably in the area of math</w:t>
      </w:r>
      <w:r w:rsidR="00053FCD">
        <w:rPr>
          <w:rFonts w:ascii="Times New Roman" w:hAnsi="Times New Roman" w:cs="Times New Roman"/>
          <w:sz w:val="24"/>
          <w:szCs w:val="24"/>
        </w:rPr>
        <w:t>.</w:t>
      </w:r>
      <w:r w:rsidR="00B40595">
        <w:rPr>
          <w:rFonts w:ascii="Times New Roman" w:hAnsi="Times New Roman" w:cs="Times New Roman"/>
          <w:sz w:val="24"/>
          <w:szCs w:val="24"/>
        </w:rPr>
        <w:t xml:space="preserve"> </w:t>
      </w:r>
      <w:r w:rsidR="00053FCD">
        <w:rPr>
          <w:rFonts w:ascii="Times New Roman" w:hAnsi="Times New Roman" w:cs="Times New Roman"/>
          <w:sz w:val="24"/>
          <w:szCs w:val="24"/>
        </w:rPr>
        <w:t>T</w:t>
      </w:r>
      <w:r w:rsidR="00B40595">
        <w:rPr>
          <w:rFonts w:ascii="Times New Roman" w:hAnsi="Times New Roman" w:cs="Times New Roman"/>
          <w:sz w:val="24"/>
          <w:szCs w:val="24"/>
        </w:rPr>
        <w:t>he impact of the intervention diminished as children grew older.</w:t>
      </w:r>
      <w:r w:rsidR="00F74B00">
        <w:rPr>
          <w:rFonts w:ascii="Times New Roman" w:hAnsi="Times New Roman" w:cs="Times New Roman"/>
          <w:sz w:val="24"/>
          <w:szCs w:val="24"/>
        </w:rPr>
        <w:t xml:space="preserve"> </w:t>
      </w:r>
    </w:p>
    <w:p w14:paraId="2BCC0415" w14:textId="5F618D50" w:rsidR="00B40595" w:rsidRDefault="00B40595" w:rsidP="00B2085F">
      <w:pPr>
        <w:spacing w:after="0" w:line="240" w:lineRule="auto"/>
        <w:ind w:firstLine="720"/>
        <w:jc w:val="both"/>
        <w:rPr>
          <w:rFonts w:ascii="Times New Roman" w:hAnsi="Times New Roman" w:cs="Times New Roman"/>
          <w:sz w:val="24"/>
          <w:szCs w:val="24"/>
        </w:rPr>
      </w:pPr>
      <w:r w:rsidRPr="0098200D">
        <w:rPr>
          <w:rFonts w:ascii="Times New Roman" w:hAnsi="Times New Roman" w:cs="Times New Roman"/>
          <w:sz w:val="24"/>
          <w:szCs w:val="24"/>
        </w:rPr>
        <w:t>In a review of recent research on the impact of sensory interventions on classroom behavior, Worthen (2010) found that there was a positive impact in numerous research studies focused on preschool</w:t>
      </w:r>
      <w:r w:rsidR="00123FDE">
        <w:rPr>
          <w:rFonts w:ascii="Times New Roman" w:hAnsi="Times New Roman" w:cs="Times New Roman"/>
          <w:sz w:val="24"/>
          <w:szCs w:val="24"/>
        </w:rPr>
        <w:t>-</w:t>
      </w:r>
      <w:r w:rsidRPr="0098200D">
        <w:rPr>
          <w:rFonts w:ascii="Times New Roman" w:hAnsi="Times New Roman" w:cs="Times New Roman"/>
          <w:sz w:val="24"/>
          <w:szCs w:val="24"/>
        </w:rPr>
        <w:t xml:space="preserve"> t</w:t>
      </w:r>
      <w:r>
        <w:rPr>
          <w:rFonts w:ascii="Times New Roman" w:hAnsi="Times New Roman" w:cs="Times New Roman"/>
          <w:sz w:val="24"/>
          <w:szCs w:val="24"/>
        </w:rPr>
        <w:t>hrough elementary-aged students, both those with and without developmental differences or disabilities.</w:t>
      </w:r>
      <w:r w:rsidR="00F74B00">
        <w:rPr>
          <w:rFonts w:ascii="Times New Roman" w:hAnsi="Times New Roman" w:cs="Times New Roman"/>
          <w:sz w:val="24"/>
          <w:szCs w:val="24"/>
        </w:rPr>
        <w:t xml:space="preserve"> </w:t>
      </w:r>
      <w:r>
        <w:rPr>
          <w:rFonts w:ascii="Times New Roman" w:hAnsi="Times New Roman" w:cs="Times New Roman"/>
          <w:sz w:val="24"/>
          <w:szCs w:val="24"/>
        </w:rPr>
        <w:t>Among key findings was that the use of auditory input such as calming music to enhance work efficiency, alternative seating devices and postures for improving attention, tactile stimulation and pressure to reduce off-task behaviors, and other interventions produced positive outcomes for groups of students in the studies reviewed.</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As a result, Worthen recommends that school-based </w:t>
      </w:r>
      <w:r w:rsidR="00FF178C">
        <w:rPr>
          <w:rFonts w:ascii="Times New Roman" w:hAnsi="Times New Roman" w:cs="Times New Roman"/>
          <w:sz w:val="24"/>
          <w:szCs w:val="24"/>
        </w:rPr>
        <w:t>occupational therapists</w:t>
      </w:r>
      <w:r w:rsidR="005C36CC">
        <w:rPr>
          <w:rFonts w:ascii="Times New Roman" w:hAnsi="Times New Roman" w:cs="Times New Roman"/>
          <w:sz w:val="24"/>
          <w:szCs w:val="24"/>
        </w:rPr>
        <w:t xml:space="preserve"> (OTs)</w:t>
      </w:r>
      <w:r>
        <w:rPr>
          <w:rFonts w:ascii="Times New Roman" w:hAnsi="Times New Roman" w:cs="Times New Roman"/>
          <w:sz w:val="24"/>
          <w:szCs w:val="24"/>
        </w:rPr>
        <w:t xml:space="preserve"> develop programs with sensory strategies for use in general education classrooms to improve behavior and attention and promote academic achievement.</w:t>
      </w:r>
    </w:p>
    <w:p w14:paraId="258DD6C1" w14:textId="7EEBD8DC" w:rsidR="005A4F92" w:rsidRPr="00404AF7" w:rsidRDefault="00151D74" w:rsidP="00B2085F">
      <w:pPr>
        <w:spacing w:after="0" w:line="240" w:lineRule="auto"/>
        <w:ind w:firstLine="720"/>
        <w:jc w:val="both"/>
        <w:rPr>
          <w:rFonts w:ascii="Times New Roman" w:hAnsi="Times New Roman" w:cs="Times New Roman"/>
          <w:sz w:val="24"/>
          <w:szCs w:val="24"/>
        </w:rPr>
      </w:pPr>
      <w:r w:rsidRPr="00404AF7">
        <w:rPr>
          <w:rFonts w:ascii="Times New Roman" w:hAnsi="Times New Roman" w:cs="Times New Roman"/>
          <w:sz w:val="24"/>
          <w:szCs w:val="24"/>
        </w:rPr>
        <w:t>Several studies have examined the effectiveness of teaching self-regulation strategies to students and have noted positive results.</w:t>
      </w:r>
      <w:r w:rsidR="00564E32">
        <w:rPr>
          <w:rFonts w:ascii="Times New Roman" w:hAnsi="Times New Roman" w:cs="Times New Roman"/>
          <w:sz w:val="24"/>
          <w:szCs w:val="24"/>
        </w:rPr>
        <w:t xml:space="preserve"> </w:t>
      </w:r>
      <w:r w:rsidR="00025D3F" w:rsidRPr="00404AF7">
        <w:rPr>
          <w:rFonts w:ascii="Times New Roman" w:hAnsi="Times New Roman" w:cs="Times New Roman"/>
          <w:sz w:val="24"/>
          <w:szCs w:val="24"/>
        </w:rPr>
        <w:t>A study of preschool children found that self-regulation serves to mediate classroom skills and that curricula that incorporate teaching strategies for self-regulation can have a positive impact on student behavioral</w:t>
      </w:r>
      <w:r w:rsidR="00123FDE">
        <w:rPr>
          <w:rFonts w:ascii="Times New Roman" w:hAnsi="Times New Roman" w:cs="Times New Roman"/>
          <w:sz w:val="24"/>
          <w:szCs w:val="24"/>
        </w:rPr>
        <w:t xml:space="preserve"> and</w:t>
      </w:r>
      <w:r w:rsidR="00025D3F" w:rsidRPr="00404AF7">
        <w:rPr>
          <w:rFonts w:ascii="Times New Roman" w:hAnsi="Times New Roman" w:cs="Times New Roman"/>
          <w:sz w:val="24"/>
          <w:szCs w:val="24"/>
        </w:rPr>
        <w:t xml:space="preserve"> social and academic performance (Raver</w:t>
      </w:r>
      <w:r w:rsidR="001A3A87">
        <w:rPr>
          <w:rFonts w:ascii="Times New Roman" w:hAnsi="Times New Roman" w:cs="Times New Roman"/>
          <w:sz w:val="24"/>
          <w:szCs w:val="24"/>
        </w:rPr>
        <w:t xml:space="preserve"> et al.</w:t>
      </w:r>
      <w:r w:rsidR="00025D3F" w:rsidRPr="00404AF7">
        <w:rPr>
          <w:rFonts w:ascii="Times New Roman" w:hAnsi="Times New Roman" w:cs="Times New Roman"/>
          <w:sz w:val="24"/>
          <w:szCs w:val="24"/>
        </w:rPr>
        <w:t>, 2011).</w:t>
      </w:r>
      <w:r w:rsidR="00056FAE">
        <w:rPr>
          <w:rFonts w:ascii="Times New Roman" w:hAnsi="Times New Roman" w:cs="Times New Roman"/>
          <w:sz w:val="24"/>
          <w:szCs w:val="24"/>
        </w:rPr>
        <w:t xml:space="preserve"> </w:t>
      </w:r>
      <w:proofErr w:type="spellStart"/>
      <w:r w:rsidR="005B0CA3" w:rsidRPr="00404AF7">
        <w:rPr>
          <w:rFonts w:ascii="Times New Roman" w:hAnsi="Times New Roman" w:cs="Times New Roman"/>
          <w:sz w:val="24"/>
          <w:szCs w:val="24"/>
        </w:rPr>
        <w:t>Shanker</w:t>
      </w:r>
      <w:proofErr w:type="spellEnd"/>
      <w:r w:rsidR="005B0CA3" w:rsidRPr="00404AF7">
        <w:rPr>
          <w:rFonts w:ascii="Times New Roman" w:hAnsi="Times New Roman" w:cs="Times New Roman"/>
          <w:sz w:val="24"/>
          <w:szCs w:val="24"/>
        </w:rPr>
        <w:t xml:space="preserve"> (2013) describes interventions to promote self-regulation that </w:t>
      </w:r>
      <w:r w:rsidR="005C36CC">
        <w:rPr>
          <w:rFonts w:ascii="Times New Roman" w:hAnsi="Times New Roman" w:cs="Times New Roman"/>
          <w:sz w:val="24"/>
          <w:szCs w:val="24"/>
        </w:rPr>
        <w:t>are</w:t>
      </w:r>
      <w:r w:rsidR="005B0CA3" w:rsidRPr="00404AF7">
        <w:rPr>
          <w:rFonts w:ascii="Times New Roman" w:hAnsi="Times New Roman" w:cs="Times New Roman"/>
          <w:sz w:val="24"/>
          <w:szCs w:val="24"/>
        </w:rPr>
        <w:t xml:space="preserve"> critical to higher order and metacognitive thinking in the classroom.</w:t>
      </w:r>
      <w:r w:rsidR="00564E32">
        <w:rPr>
          <w:rFonts w:ascii="Times New Roman" w:hAnsi="Times New Roman" w:cs="Times New Roman"/>
          <w:sz w:val="24"/>
          <w:szCs w:val="24"/>
        </w:rPr>
        <w:t xml:space="preserve"> </w:t>
      </w:r>
      <w:r w:rsidR="004827AB" w:rsidRPr="00404AF7">
        <w:rPr>
          <w:rFonts w:ascii="Times New Roman" w:hAnsi="Times New Roman" w:cs="Times New Roman"/>
          <w:sz w:val="24"/>
          <w:szCs w:val="24"/>
        </w:rPr>
        <w:t>A</w:t>
      </w:r>
      <w:r w:rsidR="00025D3F" w:rsidRPr="00404AF7">
        <w:rPr>
          <w:rFonts w:ascii="Times New Roman" w:hAnsi="Times New Roman" w:cs="Times New Roman"/>
          <w:sz w:val="24"/>
          <w:szCs w:val="24"/>
        </w:rPr>
        <w:t>nother</w:t>
      </w:r>
      <w:r w:rsidR="004827AB" w:rsidRPr="00404AF7">
        <w:rPr>
          <w:rFonts w:ascii="Times New Roman" w:hAnsi="Times New Roman" w:cs="Times New Roman"/>
          <w:sz w:val="24"/>
          <w:szCs w:val="24"/>
        </w:rPr>
        <w:t xml:space="preserve"> study on the classroom impact of </w:t>
      </w:r>
      <w:r w:rsidR="00025D3F" w:rsidRPr="00404AF7">
        <w:rPr>
          <w:rFonts w:ascii="Times New Roman" w:hAnsi="Times New Roman" w:cs="Times New Roman"/>
          <w:sz w:val="24"/>
          <w:szCs w:val="24"/>
        </w:rPr>
        <w:t>self-regulation</w:t>
      </w:r>
      <w:r w:rsidR="004827AB" w:rsidRPr="00404AF7">
        <w:rPr>
          <w:rFonts w:ascii="Times New Roman" w:hAnsi="Times New Roman" w:cs="Times New Roman"/>
          <w:sz w:val="24"/>
          <w:szCs w:val="24"/>
        </w:rPr>
        <w:t xml:space="preserve"> found that when students are dysregulated, their attention shifts to a search for </w:t>
      </w:r>
      <w:r w:rsidR="008F58CB" w:rsidRPr="00404AF7">
        <w:rPr>
          <w:rFonts w:ascii="Times New Roman" w:hAnsi="Times New Roman" w:cs="Times New Roman"/>
          <w:sz w:val="24"/>
          <w:szCs w:val="24"/>
        </w:rPr>
        <w:t>a return to regu</w:t>
      </w:r>
      <w:r w:rsidR="004827AB" w:rsidRPr="00404AF7">
        <w:rPr>
          <w:rFonts w:ascii="Times New Roman" w:hAnsi="Times New Roman" w:cs="Times New Roman"/>
          <w:sz w:val="24"/>
          <w:szCs w:val="24"/>
        </w:rPr>
        <w:t>lation, withholding attention from the learning task (</w:t>
      </w:r>
      <w:proofErr w:type="spellStart"/>
      <w:r w:rsidR="004827AB" w:rsidRPr="00404AF7">
        <w:rPr>
          <w:rFonts w:ascii="Times New Roman" w:hAnsi="Times New Roman" w:cs="Times New Roman"/>
          <w:sz w:val="24"/>
          <w:szCs w:val="24"/>
        </w:rPr>
        <w:t>Boeka</w:t>
      </w:r>
      <w:r w:rsidR="008F58CB" w:rsidRPr="00404AF7">
        <w:rPr>
          <w:rFonts w:ascii="Times New Roman" w:hAnsi="Times New Roman" w:cs="Times New Roman"/>
          <w:sz w:val="24"/>
          <w:szCs w:val="24"/>
        </w:rPr>
        <w:t>e</w:t>
      </w:r>
      <w:r w:rsidR="004827AB" w:rsidRPr="00404AF7">
        <w:rPr>
          <w:rFonts w:ascii="Times New Roman" w:hAnsi="Times New Roman" w:cs="Times New Roman"/>
          <w:sz w:val="24"/>
          <w:szCs w:val="24"/>
        </w:rPr>
        <w:t>rts</w:t>
      </w:r>
      <w:proofErr w:type="spellEnd"/>
      <w:r w:rsidR="004827AB" w:rsidRPr="00404AF7">
        <w:rPr>
          <w:rFonts w:ascii="Times New Roman" w:hAnsi="Times New Roman" w:cs="Times New Roman"/>
          <w:sz w:val="24"/>
          <w:szCs w:val="24"/>
        </w:rPr>
        <w:t xml:space="preserve"> &amp; </w:t>
      </w:r>
      <w:proofErr w:type="spellStart"/>
      <w:r w:rsidR="004827AB" w:rsidRPr="00404AF7">
        <w:rPr>
          <w:rFonts w:ascii="Times New Roman" w:hAnsi="Times New Roman" w:cs="Times New Roman"/>
          <w:sz w:val="24"/>
          <w:szCs w:val="24"/>
        </w:rPr>
        <w:t>Corno</w:t>
      </w:r>
      <w:proofErr w:type="spellEnd"/>
      <w:r w:rsidR="004827AB" w:rsidRPr="00404AF7">
        <w:rPr>
          <w:rFonts w:ascii="Times New Roman" w:hAnsi="Times New Roman" w:cs="Times New Roman"/>
          <w:sz w:val="24"/>
          <w:szCs w:val="24"/>
        </w:rPr>
        <w:t>, 2005</w:t>
      </w:r>
      <w:r w:rsidR="00902DFF">
        <w:rPr>
          <w:rFonts w:ascii="Times New Roman" w:hAnsi="Times New Roman" w:cs="Times New Roman"/>
          <w:sz w:val="24"/>
          <w:szCs w:val="24"/>
        </w:rPr>
        <w:t>, p. 204</w:t>
      </w:r>
      <w:r w:rsidR="004827AB" w:rsidRPr="00404AF7">
        <w:rPr>
          <w:rFonts w:ascii="Times New Roman" w:hAnsi="Times New Roman" w:cs="Times New Roman"/>
          <w:sz w:val="24"/>
          <w:szCs w:val="24"/>
        </w:rPr>
        <w:t>).</w:t>
      </w:r>
      <w:r w:rsidR="00F74B00">
        <w:rPr>
          <w:rFonts w:ascii="Times New Roman" w:hAnsi="Times New Roman" w:cs="Times New Roman"/>
          <w:sz w:val="24"/>
          <w:szCs w:val="24"/>
        </w:rPr>
        <w:t xml:space="preserve"> </w:t>
      </w:r>
      <w:r w:rsidR="008F58CB" w:rsidRPr="00404AF7">
        <w:rPr>
          <w:rFonts w:ascii="Times New Roman" w:hAnsi="Times New Roman" w:cs="Times New Roman"/>
          <w:sz w:val="24"/>
          <w:szCs w:val="24"/>
        </w:rPr>
        <w:t>Often the u</w:t>
      </w:r>
      <w:r w:rsidR="00997B32">
        <w:rPr>
          <w:rFonts w:ascii="Times New Roman" w:hAnsi="Times New Roman" w:cs="Times New Roman"/>
          <w:sz w:val="24"/>
          <w:szCs w:val="24"/>
        </w:rPr>
        <w:t xml:space="preserve">se of coping mechanisms can be </w:t>
      </w:r>
      <w:r w:rsidR="008F58CB" w:rsidRPr="00997B32">
        <w:rPr>
          <w:rFonts w:ascii="Times New Roman" w:hAnsi="Times New Roman" w:cs="Times New Roman"/>
          <w:i/>
          <w:sz w:val="24"/>
          <w:szCs w:val="24"/>
        </w:rPr>
        <w:t>bottom up</w:t>
      </w:r>
      <w:r w:rsidR="008F58CB" w:rsidRPr="00404AF7">
        <w:rPr>
          <w:rFonts w:ascii="Times New Roman" w:hAnsi="Times New Roman" w:cs="Times New Roman"/>
          <w:sz w:val="24"/>
          <w:szCs w:val="24"/>
        </w:rPr>
        <w:t xml:space="preserve"> </w:t>
      </w:r>
      <w:r w:rsidR="00997B32">
        <w:rPr>
          <w:rFonts w:ascii="Times New Roman" w:hAnsi="Times New Roman" w:cs="Times New Roman"/>
          <w:sz w:val="24"/>
          <w:szCs w:val="24"/>
        </w:rPr>
        <w:t>(</w:t>
      </w:r>
      <w:r w:rsidR="008F58CB" w:rsidRPr="00404AF7">
        <w:rPr>
          <w:rFonts w:ascii="Times New Roman" w:hAnsi="Times New Roman" w:cs="Times New Roman"/>
          <w:sz w:val="24"/>
          <w:szCs w:val="24"/>
        </w:rPr>
        <w:t>used to cope with challenging extern</w:t>
      </w:r>
      <w:r w:rsidR="00997B32">
        <w:rPr>
          <w:rFonts w:ascii="Times New Roman" w:hAnsi="Times New Roman" w:cs="Times New Roman"/>
          <w:sz w:val="24"/>
          <w:szCs w:val="24"/>
        </w:rPr>
        <w:t xml:space="preserve">al stimuli) rather than </w:t>
      </w:r>
      <w:r w:rsidR="00997B32" w:rsidRPr="00997B32">
        <w:rPr>
          <w:rFonts w:ascii="Times New Roman" w:hAnsi="Times New Roman" w:cs="Times New Roman"/>
          <w:i/>
          <w:sz w:val="24"/>
          <w:szCs w:val="24"/>
        </w:rPr>
        <w:t>top down</w:t>
      </w:r>
      <w:r w:rsidR="00997B32">
        <w:rPr>
          <w:rFonts w:ascii="Times New Roman" w:hAnsi="Times New Roman" w:cs="Times New Roman"/>
          <w:sz w:val="24"/>
          <w:szCs w:val="24"/>
        </w:rPr>
        <w:t xml:space="preserve"> (</w:t>
      </w:r>
      <w:r w:rsidR="008F58CB" w:rsidRPr="00404AF7">
        <w:rPr>
          <w:rFonts w:ascii="Times New Roman" w:hAnsi="Times New Roman" w:cs="Times New Roman"/>
          <w:sz w:val="24"/>
          <w:szCs w:val="24"/>
        </w:rPr>
        <w:t>an attempt to prepare for learning.</w:t>
      </w:r>
      <w:r w:rsidR="00F74B00">
        <w:rPr>
          <w:rFonts w:ascii="Times New Roman" w:hAnsi="Times New Roman" w:cs="Times New Roman"/>
          <w:sz w:val="24"/>
          <w:szCs w:val="24"/>
        </w:rPr>
        <w:t xml:space="preserve"> </w:t>
      </w:r>
      <w:proofErr w:type="spellStart"/>
      <w:r w:rsidR="005C36CC">
        <w:rPr>
          <w:rFonts w:ascii="Times New Roman" w:hAnsi="Times New Roman" w:cs="Times New Roman"/>
          <w:sz w:val="24"/>
          <w:szCs w:val="24"/>
        </w:rPr>
        <w:t>Boekaerts</w:t>
      </w:r>
      <w:proofErr w:type="spellEnd"/>
      <w:r w:rsidR="005C36CC">
        <w:rPr>
          <w:rFonts w:ascii="Times New Roman" w:hAnsi="Times New Roman" w:cs="Times New Roman"/>
          <w:sz w:val="24"/>
          <w:szCs w:val="24"/>
        </w:rPr>
        <w:t xml:space="preserve"> and</w:t>
      </w:r>
      <w:r w:rsidR="00A66BFF" w:rsidRPr="00404AF7">
        <w:rPr>
          <w:rFonts w:ascii="Times New Roman" w:hAnsi="Times New Roman" w:cs="Times New Roman"/>
          <w:sz w:val="24"/>
          <w:szCs w:val="24"/>
        </w:rPr>
        <w:t xml:space="preserve"> </w:t>
      </w:r>
      <w:proofErr w:type="spellStart"/>
      <w:r w:rsidR="00A66BFF" w:rsidRPr="00404AF7">
        <w:rPr>
          <w:rFonts w:ascii="Times New Roman" w:hAnsi="Times New Roman" w:cs="Times New Roman"/>
          <w:sz w:val="24"/>
          <w:szCs w:val="24"/>
        </w:rPr>
        <w:t>Corno</w:t>
      </w:r>
      <w:proofErr w:type="spellEnd"/>
      <w:r w:rsidR="00A66BFF" w:rsidRPr="00404AF7">
        <w:rPr>
          <w:rFonts w:ascii="Times New Roman" w:hAnsi="Times New Roman" w:cs="Times New Roman"/>
          <w:sz w:val="24"/>
          <w:szCs w:val="24"/>
        </w:rPr>
        <w:t xml:space="preserve"> further point out that all students face stressors, but students with sensory differences face chronic internal and external stressors that undermine the path to learning goals.</w:t>
      </w:r>
      <w:r w:rsidR="00564E32">
        <w:rPr>
          <w:rFonts w:ascii="Times New Roman" w:hAnsi="Times New Roman" w:cs="Times New Roman"/>
          <w:sz w:val="24"/>
          <w:szCs w:val="24"/>
        </w:rPr>
        <w:t xml:space="preserve"> </w:t>
      </w:r>
      <w:r w:rsidR="00A66BFF" w:rsidRPr="00404AF7">
        <w:rPr>
          <w:rFonts w:ascii="Times New Roman" w:hAnsi="Times New Roman" w:cs="Times New Roman"/>
          <w:sz w:val="24"/>
          <w:szCs w:val="24"/>
        </w:rPr>
        <w:t xml:space="preserve">Teaching coping mechanisms is essential for ongoing </w:t>
      </w:r>
      <w:r w:rsidR="00355F92">
        <w:rPr>
          <w:rFonts w:ascii="Times New Roman" w:hAnsi="Times New Roman" w:cs="Times New Roman"/>
          <w:sz w:val="24"/>
          <w:szCs w:val="24"/>
        </w:rPr>
        <w:t xml:space="preserve">social and academic </w:t>
      </w:r>
      <w:r w:rsidR="00A66BFF" w:rsidRPr="00404AF7">
        <w:rPr>
          <w:rFonts w:ascii="Times New Roman" w:hAnsi="Times New Roman" w:cs="Times New Roman"/>
          <w:sz w:val="24"/>
          <w:szCs w:val="24"/>
        </w:rPr>
        <w:t>self-regulation because when students have access and the will to use regulation strategies, they can maintain a focus on goals (p. 206).</w:t>
      </w:r>
      <w:r w:rsidR="00F74B00">
        <w:rPr>
          <w:rFonts w:ascii="Times New Roman" w:hAnsi="Times New Roman" w:cs="Times New Roman"/>
          <w:sz w:val="24"/>
          <w:szCs w:val="24"/>
        </w:rPr>
        <w:t xml:space="preserve"> </w:t>
      </w:r>
      <w:r w:rsidR="005A4F92" w:rsidRPr="00404AF7">
        <w:rPr>
          <w:rFonts w:ascii="Times New Roman" w:hAnsi="Times New Roman" w:cs="Times New Roman"/>
          <w:sz w:val="24"/>
          <w:szCs w:val="24"/>
        </w:rPr>
        <w:t>Direct teaching of the use of strategies</w:t>
      </w:r>
      <w:r w:rsidR="005C36CC">
        <w:rPr>
          <w:rFonts w:ascii="Verdana" w:hAnsi="Verdana" w:cs="Times New Roman"/>
          <w:sz w:val="24"/>
          <w:szCs w:val="24"/>
        </w:rPr>
        <w:t>−</w:t>
      </w:r>
      <w:r w:rsidR="005A4F92" w:rsidRPr="00404AF7">
        <w:rPr>
          <w:rFonts w:ascii="Times New Roman" w:hAnsi="Times New Roman" w:cs="Times New Roman"/>
          <w:sz w:val="24"/>
          <w:szCs w:val="24"/>
        </w:rPr>
        <w:t>an inherent part of this study’s intervention</w:t>
      </w:r>
      <w:r w:rsidR="005C36CC">
        <w:rPr>
          <w:rFonts w:ascii="Verdana" w:hAnsi="Verdana" w:cs="Times New Roman"/>
          <w:sz w:val="24"/>
          <w:szCs w:val="24"/>
        </w:rPr>
        <w:t>−</w:t>
      </w:r>
      <w:r w:rsidR="005A4F92" w:rsidRPr="00404AF7">
        <w:rPr>
          <w:rFonts w:ascii="Times New Roman" w:hAnsi="Times New Roman" w:cs="Times New Roman"/>
          <w:sz w:val="24"/>
          <w:szCs w:val="24"/>
        </w:rPr>
        <w:t>can be an important step for students’ progress toward their own approach to self-regulation.</w:t>
      </w:r>
    </w:p>
    <w:p w14:paraId="4CC55C2A" w14:textId="1C4ECD2D" w:rsidR="00B40595" w:rsidRPr="00265AC1" w:rsidRDefault="00B40595" w:rsidP="00B2085F">
      <w:pPr>
        <w:spacing w:after="0" w:line="240" w:lineRule="auto"/>
        <w:ind w:firstLine="720"/>
        <w:jc w:val="both"/>
        <w:rPr>
          <w:rFonts w:ascii="Times New Roman" w:hAnsi="Times New Roman" w:cs="Times New Roman"/>
          <w:sz w:val="24"/>
          <w:szCs w:val="24"/>
        </w:rPr>
      </w:pPr>
      <w:r w:rsidRPr="00195D2C">
        <w:rPr>
          <w:rFonts w:ascii="Times New Roman" w:hAnsi="Times New Roman" w:cs="Times New Roman"/>
          <w:sz w:val="24"/>
          <w:szCs w:val="24"/>
        </w:rPr>
        <w:t>In addition to direct sensory processing interventions,</w:t>
      </w:r>
      <w:r w:rsidRPr="00265AC1">
        <w:rPr>
          <w:b/>
        </w:rPr>
        <w:t xml:space="preserve"> </w:t>
      </w:r>
      <w:r w:rsidRPr="00195D2C">
        <w:rPr>
          <w:rFonts w:ascii="Times New Roman" w:hAnsi="Times New Roman" w:cs="Times New Roman"/>
          <w:sz w:val="24"/>
          <w:szCs w:val="24"/>
        </w:rPr>
        <w:t>t</w:t>
      </w:r>
      <w:r w:rsidRPr="00265AC1">
        <w:rPr>
          <w:rFonts w:ascii="Times New Roman" w:hAnsi="Times New Roman" w:cs="Times New Roman"/>
          <w:sz w:val="24"/>
          <w:szCs w:val="24"/>
        </w:rPr>
        <w:t>here is an emerging body of research on the value of movement breaks for</w:t>
      </w:r>
      <w:r w:rsidR="00902DFF">
        <w:rPr>
          <w:rFonts w:ascii="Times New Roman" w:hAnsi="Times New Roman" w:cs="Times New Roman"/>
          <w:sz w:val="24"/>
          <w:szCs w:val="24"/>
        </w:rPr>
        <w:t xml:space="preserve"> all</w:t>
      </w:r>
      <w:r w:rsidRPr="00265AC1">
        <w:rPr>
          <w:rFonts w:ascii="Times New Roman" w:hAnsi="Times New Roman" w:cs="Times New Roman"/>
          <w:sz w:val="24"/>
          <w:szCs w:val="24"/>
        </w:rPr>
        <w:t xml:space="preserve"> students in school, not merely those with SPD (e.g., </w:t>
      </w:r>
      <w:r>
        <w:rPr>
          <w:rFonts w:ascii="Times New Roman" w:hAnsi="Times New Roman" w:cs="Times New Roman"/>
          <w:sz w:val="24"/>
          <w:szCs w:val="24"/>
        </w:rPr>
        <w:t xml:space="preserve">Jensen, 2000; </w:t>
      </w:r>
      <w:proofErr w:type="spellStart"/>
      <w:r>
        <w:rPr>
          <w:rFonts w:ascii="Times New Roman" w:hAnsi="Times New Roman" w:cs="Times New Roman"/>
          <w:sz w:val="24"/>
          <w:szCs w:val="24"/>
        </w:rPr>
        <w:t>Mulrine</w:t>
      </w:r>
      <w:proofErr w:type="spellEnd"/>
      <w:r>
        <w:rPr>
          <w:rFonts w:ascii="Times New Roman" w:hAnsi="Times New Roman" w:cs="Times New Roman"/>
          <w:sz w:val="24"/>
          <w:szCs w:val="24"/>
        </w:rPr>
        <w:t xml:space="preserve">, Prater, &amp; Jenkins, 2008; </w:t>
      </w:r>
      <w:proofErr w:type="spellStart"/>
      <w:r w:rsidRPr="00265AC1">
        <w:rPr>
          <w:rFonts w:ascii="Times New Roman" w:hAnsi="Times New Roman" w:cs="Times New Roman"/>
          <w:sz w:val="24"/>
          <w:szCs w:val="24"/>
        </w:rPr>
        <w:t>Swinth</w:t>
      </w:r>
      <w:proofErr w:type="spellEnd"/>
      <w:r w:rsidRPr="00265AC1">
        <w:rPr>
          <w:rFonts w:ascii="Times New Roman" w:hAnsi="Times New Roman" w:cs="Times New Roman"/>
          <w:sz w:val="24"/>
          <w:szCs w:val="24"/>
        </w:rPr>
        <w:t>, 2015).</w:t>
      </w:r>
      <w:r w:rsidR="00F74B00">
        <w:rPr>
          <w:rFonts w:ascii="Times New Roman" w:hAnsi="Times New Roman" w:cs="Times New Roman"/>
          <w:sz w:val="24"/>
          <w:szCs w:val="24"/>
        </w:rPr>
        <w:t xml:space="preserve"> </w:t>
      </w:r>
      <w:r w:rsidRPr="00265AC1">
        <w:rPr>
          <w:rFonts w:ascii="Times New Roman" w:hAnsi="Times New Roman" w:cs="Times New Roman"/>
          <w:sz w:val="24"/>
          <w:szCs w:val="24"/>
        </w:rPr>
        <w:t xml:space="preserve">Movement </w:t>
      </w:r>
      <w:r>
        <w:rPr>
          <w:rFonts w:ascii="Times New Roman" w:hAnsi="Times New Roman" w:cs="Times New Roman"/>
          <w:sz w:val="24"/>
          <w:szCs w:val="24"/>
        </w:rPr>
        <w:t xml:space="preserve">provides stimulus to the brain, </w:t>
      </w:r>
      <w:r w:rsidR="00575B20" w:rsidRPr="003C2074">
        <w:rPr>
          <w:rFonts w:ascii="Times New Roman" w:hAnsi="Times New Roman" w:cs="Times New Roman"/>
          <w:sz w:val="24"/>
          <w:szCs w:val="24"/>
        </w:rPr>
        <w:t xml:space="preserve">increases levels of neurotransmitters </w:t>
      </w:r>
      <w:r w:rsidR="00575B20" w:rsidRPr="003C2074">
        <w:rPr>
          <w:rFonts w:ascii="Times New Roman" w:hAnsi="Times New Roman" w:cs="Times New Roman"/>
          <w:sz w:val="24"/>
          <w:szCs w:val="24"/>
        </w:rPr>
        <w:lastRenderedPageBreak/>
        <w:t>that improve mood and focus</w:t>
      </w:r>
      <w:r w:rsidR="00575B20" w:rsidRPr="00BB635A">
        <w:rPr>
          <w:rFonts w:ascii="Times New Roman" w:hAnsi="Times New Roman" w:cs="Times New Roman"/>
          <w:color w:val="17365D" w:themeColor="text2" w:themeShade="BF"/>
          <w:sz w:val="24"/>
          <w:szCs w:val="24"/>
        </w:rPr>
        <w:t xml:space="preserve">, </w:t>
      </w:r>
      <w:r>
        <w:rPr>
          <w:rFonts w:ascii="Times New Roman" w:hAnsi="Times New Roman" w:cs="Times New Roman"/>
          <w:sz w:val="24"/>
          <w:szCs w:val="24"/>
        </w:rPr>
        <w:t>allows for processing time, and provides a break from learning that in turn allows students to refocus.</w:t>
      </w:r>
      <w:r w:rsidR="00F74B00">
        <w:rPr>
          <w:rFonts w:ascii="Times New Roman" w:hAnsi="Times New Roman" w:cs="Times New Roman"/>
          <w:sz w:val="24"/>
          <w:szCs w:val="24"/>
        </w:rPr>
        <w:t xml:space="preserve"> </w:t>
      </w:r>
      <w:r>
        <w:rPr>
          <w:rFonts w:ascii="Times New Roman" w:hAnsi="Times New Roman" w:cs="Times New Roman"/>
          <w:sz w:val="24"/>
          <w:szCs w:val="24"/>
        </w:rPr>
        <w:t>Effective movement</w:t>
      </w:r>
      <w:r w:rsidR="00EC5A6A">
        <w:rPr>
          <w:rFonts w:ascii="Times New Roman" w:hAnsi="Times New Roman" w:cs="Times New Roman"/>
          <w:sz w:val="24"/>
          <w:szCs w:val="24"/>
        </w:rPr>
        <w:t xml:space="preserve"> breaks</w:t>
      </w:r>
      <w:r>
        <w:rPr>
          <w:rFonts w:ascii="Times New Roman" w:hAnsi="Times New Roman" w:cs="Times New Roman"/>
          <w:sz w:val="24"/>
          <w:szCs w:val="24"/>
        </w:rPr>
        <w:t xml:space="preserve"> can include those that vary posture and access to material </w:t>
      </w:r>
      <w:r w:rsidR="00EC5A6A">
        <w:rPr>
          <w:rFonts w:ascii="Times New Roman" w:hAnsi="Times New Roman" w:cs="Times New Roman"/>
          <w:sz w:val="24"/>
          <w:szCs w:val="24"/>
        </w:rPr>
        <w:t>during</w:t>
      </w:r>
      <w:r>
        <w:rPr>
          <w:rFonts w:ascii="Times New Roman" w:hAnsi="Times New Roman" w:cs="Times New Roman"/>
          <w:sz w:val="24"/>
          <w:szCs w:val="24"/>
        </w:rPr>
        <w:t xml:space="preserve"> learning</w:t>
      </w:r>
      <w:r w:rsidR="000D4F94">
        <w:rPr>
          <w:rFonts w:ascii="Times New Roman" w:hAnsi="Times New Roman" w:cs="Times New Roman"/>
          <w:sz w:val="24"/>
          <w:szCs w:val="24"/>
        </w:rPr>
        <w:t xml:space="preserve"> as well as</w:t>
      </w:r>
      <w:r>
        <w:rPr>
          <w:rFonts w:ascii="Times New Roman" w:hAnsi="Times New Roman" w:cs="Times New Roman"/>
          <w:sz w:val="24"/>
          <w:szCs w:val="24"/>
        </w:rPr>
        <w:t xml:space="preserve"> breaks for stretching, walking, and other exercise (Jensen, 2000). Many researchers believe that movement </w:t>
      </w:r>
      <w:r w:rsidRPr="00265AC1">
        <w:rPr>
          <w:rFonts w:ascii="Times New Roman" w:hAnsi="Times New Roman" w:cs="Times New Roman"/>
          <w:sz w:val="24"/>
          <w:szCs w:val="24"/>
        </w:rPr>
        <w:t>is essential to optimize learning and achievement</w:t>
      </w:r>
      <w:r>
        <w:rPr>
          <w:rFonts w:ascii="Times New Roman" w:hAnsi="Times New Roman" w:cs="Times New Roman"/>
          <w:sz w:val="24"/>
          <w:szCs w:val="24"/>
        </w:rPr>
        <w:t xml:space="preserve"> and can support attentional gains and behavioral improvement (e.g., </w:t>
      </w:r>
      <w:proofErr w:type="spellStart"/>
      <w:r>
        <w:rPr>
          <w:rFonts w:ascii="Times New Roman" w:hAnsi="Times New Roman" w:cs="Times New Roman"/>
          <w:sz w:val="24"/>
          <w:szCs w:val="24"/>
        </w:rPr>
        <w:t>Mulrine</w:t>
      </w:r>
      <w:proofErr w:type="spellEnd"/>
      <w:r>
        <w:rPr>
          <w:rFonts w:ascii="Times New Roman" w:hAnsi="Times New Roman" w:cs="Times New Roman"/>
          <w:sz w:val="24"/>
          <w:szCs w:val="24"/>
        </w:rPr>
        <w:t xml:space="preserve"> et al</w:t>
      </w:r>
      <w:r w:rsidR="005C36CC">
        <w:rPr>
          <w:rFonts w:ascii="Times New Roman" w:hAnsi="Times New Roman" w:cs="Times New Roman"/>
          <w:sz w:val="24"/>
          <w:szCs w:val="24"/>
        </w:rPr>
        <w:t>.</w:t>
      </w:r>
      <w:r w:rsidR="00AC0F03">
        <w:rPr>
          <w:rFonts w:ascii="Times New Roman" w:hAnsi="Times New Roman" w:cs="Times New Roman"/>
          <w:sz w:val="24"/>
          <w:szCs w:val="24"/>
        </w:rPr>
        <w:t>, 2008</w:t>
      </w:r>
      <w:r>
        <w:rPr>
          <w:rFonts w:ascii="Times New Roman" w:hAnsi="Times New Roman" w:cs="Times New Roman"/>
          <w:sz w:val="24"/>
          <w:szCs w:val="24"/>
        </w:rPr>
        <w:t>)</w:t>
      </w:r>
      <w:r w:rsidRPr="00265AC1">
        <w:rPr>
          <w:rFonts w:ascii="Times New Roman" w:hAnsi="Times New Roman" w:cs="Times New Roman"/>
          <w:sz w:val="24"/>
          <w:szCs w:val="24"/>
        </w:rPr>
        <w:t>.</w:t>
      </w:r>
      <w:r w:rsidR="00564E32">
        <w:rPr>
          <w:rFonts w:ascii="Times New Roman" w:hAnsi="Times New Roman" w:cs="Times New Roman"/>
          <w:sz w:val="24"/>
          <w:szCs w:val="24"/>
        </w:rPr>
        <w:t xml:space="preserve"> </w:t>
      </w:r>
      <w:r w:rsidR="00F20ED5">
        <w:rPr>
          <w:rFonts w:ascii="Times New Roman" w:hAnsi="Times New Roman" w:cs="Times New Roman"/>
          <w:sz w:val="24"/>
          <w:szCs w:val="24"/>
        </w:rPr>
        <w:t>Incorporation of movement is an important aspect of this study’s intervention.</w:t>
      </w:r>
    </w:p>
    <w:p w14:paraId="0F41EA9B" w14:textId="07D633FD" w:rsidR="00D20B18" w:rsidRDefault="003C2074" w:rsidP="0030284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Teacher K</w:t>
      </w:r>
      <w:r w:rsidR="00B40595" w:rsidRPr="00EA52EB">
        <w:rPr>
          <w:rFonts w:ascii="Times New Roman" w:hAnsi="Times New Roman" w:cs="Times New Roman"/>
          <w:b/>
          <w:sz w:val="24"/>
          <w:szCs w:val="24"/>
        </w:rPr>
        <w:t>nowledge</w:t>
      </w:r>
    </w:p>
    <w:p w14:paraId="6A192A18" w14:textId="4FA91981" w:rsidR="00B40595" w:rsidRPr="00AC0F03" w:rsidRDefault="00B40595" w:rsidP="00B2085F">
      <w:pPr>
        <w:spacing w:after="0" w:line="24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I</w:t>
      </w:r>
      <w:r w:rsidRPr="009E13A4">
        <w:rPr>
          <w:rFonts w:ascii="Times New Roman" w:hAnsi="Times New Roman" w:cs="Times New Roman"/>
          <w:sz w:val="24"/>
          <w:szCs w:val="24"/>
        </w:rPr>
        <w:t>n spite of</w:t>
      </w:r>
      <w:proofErr w:type="gramEnd"/>
      <w:r w:rsidRPr="009E13A4">
        <w:rPr>
          <w:rFonts w:ascii="Times New Roman" w:hAnsi="Times New Roman" w:cs="Times New Roman"/>
          <w:sz w:val="24"/>
          <w:szCs w:val="24"/>
        </w:rPr>
        <w:t xml:space="preserve"> the emerging body </w:t>
      </w:r>
      <w:r>
        <w:rPr>
          <w:rFonts w:ascii="Times New Roman" w:hAnsi="Times New Roman" w:cs="Times New Roman"/>
          <w:sz w:val="24"/>
          <w:szCs w:val="24"/>
        </w:rPr>
        <w:t xml:space="preserve">of </w:t>
      </w:r>
      <w:r w:rsidRPr="009E13A4">
        <w:rPr>
          <w:rFonts w:ascii="Times New Roman" w:hAnsi="Times New Roman" w:cs="Times New Roman"/>
          <w:sz w:val="24"/>
          <w:szCs w:val="24"/>
        </w:rPr>
        <w:t xml:space="preserve">research </w:t>
      </w:r>
      <w:r w:rsidR="005C36CC">
        <w:rPr>
          <w:rFonts w:ascii="Times New Roman" w:hAnsi="Times New Roman" w:cs="Times New Roman"/>
          <w:sz w:val="24"/>
          <w:szCs w:val="24"/>
        </w:rPr>
        <w:t>about</w:t>
      </w:r>
      <w:r w:rsidRPr="009E13A4">
        <w:rPr>
          <w:rFonts w:ascii="Times New Roman" w:hAnsi="Times New Roman" w:cs="Times New Roman"/>
          <w:sz w:val="24"/>
          <w:szCs w:val="24"/>
        </w:rPr>
        <w:t xml:space="preserve"> the benefits of sensory </w:t>
      </w:r>
      <w:r w:rsidR="000D4F94">
        <w:rPr>
          <w:rFonts w:ascii="Times New Roman" w:hAnsi="Times New Roman" w:cs="Times New Roman"/>
          <w:sz w:val="24"/>
          <w:szCs w:val="24"/>
        </w:rPr>
        <w:t>strategies and</w:t>
      </w:r>
      <w:r w:rsidRPr="009E13A4">
        <w:rPr>
          <w:rFonts w:ascii="Times New Roman" w:hAnsi="Times New Roman" w:cs="Times New Roman"/>
          <w:sz w:val="24"/>
          <w:szCs w:val="24"/>
        </w:rPr>
        <w:t xml:space="preserve"> movement breaks in the classroom, </w:t>
      </w:r>
      <w:r>
        <w:rPr>
          <w:rFonts w:ascii="Times New Roman" w:hAnsi="Times New Roman" w:cs="Times New Roman"/>
          <w:sz w:val="24"/>
          <w:szCs w:val="24"/>
        </w:rPr>
        <w:t>provision of school-based services for sensory processing is still largely dependent on district</w:t>
      </w:r>
      <w:r w:rsidR="005170A1">
        <w:rPr>
          <w:rFonts w:ascii="Times New Roman" w:hAnsi="Times New Roman" w:cs="Times New Roman"/>
          <w:sz w:val="24"/>
          <w:szCs w:val="24"/>
        </w:rPr>
        <w:t>s</w:t>
      </w:r>
      <w:r>
        <w:rPr>
          <w:rFonts w:ascii="Times New Roman" w:hAnsi="Times New Roman" w:cs="Times New Roman"/>
          <w:sz w:val="24"/>
          <w:szCs w:val="24"/>
        </w:rPr>
        <w:t xml:space="preserve"> or even school-based OT</w:t>
      </w:r>
      <w:r w:rsidR="005170A1">
        <w:rPr>
          <w:rFonts w:ascii="Times New Roman" w:hAnsi="Times New Roman" w:cs="Times New Roman"/>
          <w:sz w:val="24"/>
          <w:szCs w:val="24"/>
        </w:rPr>
        <w:t>s</w:t>
      </w:r>
      <w:r>
        <w:rPr>
          <w:rFonts w:ascii="Times New Roman" w:hAnsi="Times New Roman" w:cs="Times New Roman"/>
          <w:sz w:val="24"/>
          <w:szCs w:val="24"/>
        </w:rPr>
        <w:t xml:space="preserve">, who </w:t>
      </w:r>
      <w:r w:rsidR="005170A1">
        <w:rPr>
          <w:rFonts w:ascii="Times New Roman" w:hAnsi="Times New Roman" w:cs="Times New Roman"/>
          <w:sz w:val="24"/>
          <w:szCs w:val="24"/>
        </w:rPr>
        <w:t>have</w:t>
      </w:r>
      <w:r>
        <w:rPr>
          <w:rFonts w:ascii="Times New Roman" w:hAnsi="Times New Roman" w:cs="Times New Roman"/>
          <w:sz w:val="24"/>
          <w:szCs w:val="24"/>
        </w:rPr>
        <w:t xml:space="preserve"> discretion over the type of OT services provided (Morris, 2007).</w:t>
      </w:r>
      <w:r w:rsidR="00F74B00">
        <w:rPr>
          <w:rFonts w:ascii="Times New Roman" w:hAnsi="Times New Roman" w:cs="Times New Roman"/>
          <w:sz w:val="24"/>
          <w:szCs w:val="24"/>
        </w:rPr>
        <w:t xml:space="preserve"> </w:t>
      </w:r>
      <w:r>
        <w:rPr>
          <w:rFonts w:ascii="Times New Roman" w:hAnsi="Times New Roman" w:cs="Times New Roman"/>
          <w:sz w:val="24"/>
          <w:szCs w:val="24"/>
        </w:rPr>
        <w:t>Moreover,</w:t>
      </w:r>
      <w:r w:rsidRPr="009E13A4">
        <w:rPr>
          <w:rFonts w:ascii="Times New Roman" w:hAnsi="Times New Roman" w:cs="Times New Roman"/>
          <w:sz w:val="24"/>
          <w:szCs w:val="24"/>
        </w:rPr>
        <w:t xml:space="preserve"> some research has shown that teachers have little understanding of sensory processing disorder or the implementation of sensory </w:t>
      </w:r>
      <w:r w:rsidR="000D4F94">
        <w:rPr>
          <w:rFonts w:ascii="Times New Roman" w:hAnsi="Times New Roman" w:cs="Times New Roman"/>
          <w:sz w:val="24"/>
          <w:szCs w:val="24"/>
        </w:rPr>
        <w:t>strategies</w:t>
      </w:r>
      <w:r w:rsidRPr="009E13A4">
        <w:rPr>
          <w:rFonts w:ascii="Times New Roman" w:hAnsi="Times New Roman" w:cs="Times New Roman"/>
          <w:sz w:val="24"/>
          <w:szCs w:val="24"/>
        </w:rPr>
        <w:t>.</w:t>
      </w:r>
      <w:r w:rsidR="00564E32">
        <w:rPr>
          <w:rFonts w:ascii="Times New Roman" w:hAnsi="Times New Roman" w:cs="Times New Roman"/>
          <w:sz w:val="24"/>
          <w:szCs w:val="24"/>
        </w:rPr>
        <w:t xml:space="preserve"> </w:t>
      </w:r>
      <w:r w:rsidRPr="009E13A4">
        <w:rPr>
          <w:rFonts w:ascii="Times New Roman" w:hAnsi="Times New Roman" w:cs="Times New Roman"/>
          <w:sz w:val="24"/>
          <w:szCs w:val="24"/>
        </w:rPr>
        <w:t>Alibrandi et al</w:t>
      </w:r>
      <w:r w:rsidR="005C36CC">
        <w:rPr>
          <w:rFonts w:ascii="Times New Roman" w:hAnsi="Times New Roman" w:cs="Times New Roman"/>
          <w:sz w:val="24"/>
          <w:szCs w:val="24"/>
        </w:rPr>
        <w:t>.</w:t>
      </w:r>
      <w:r w:rsidRPr="009E13A4">
        <w:rPr>
          <w:rFonts w:ascii="Times New Roman" w:hAnsi="Times New Roman" w:cs="Times New Roman"/>
          <w:sz w:val="24"/>
          <w:szCs w:val="24"/>
        </w:rPr>
        <w:t xml:space="preserve"> (2014) report that while 87% of Head Start staff claimed familiarity of SPD, only 17% could provide an accurate definition</w:t>
      </w:r>
      <w:r w:rsidR="005C36CC">
        <w:rPr>
          <w:rFonts w:ascii="Times New Roman" w:hAnsi="Times New Roman" w:cs="Times New Roman"/>
          <w:sz w:val="24"/>
          <w:szCs w:val="24"/>
        </w:rPr>
        <w:t>.</w:t>
      </w:r>
      <w:r w:rsidRPr="009E13A4">
        <w:rPr>
          <w:rFonts w:ascii="Times New Roman" w:hAnsi="Times New Roman" w:cs="Times New Roman"/>
          <w:sz w:val="24"/>
          <w:szCs w:val="24"/>
        </w:rPr>
        <w:t xml:space="preserve"> </w:t>
      </w:r>
      <w:r w:rsidR="005C36CC" w:rsidRPr="009E13A4">
        <w:rPr>
          <w:rFonts w:ascii="Times New Roman" w:hAnsi="Times New Roman" w:cs="Times New Roman"/>
          <w:sz w:val="24"/>
          <w:szCs w:val="24"/>
        </w:rPr>
        <w:t>S</w:t>
      </w:r>
      <w:r w:rsidRPr="009E13A4">
        <w:rPr>
          <w:rFonts w:ascii="Times New Roman" w:hAnsi="Times New Roman" w:cs="Times New Roman"/>
          <w:sz w:val="24"/>
          <w:szCs w:val="24"/>
        </w:rPr>
        <w:t>imilarly, 53% reported knowledge of sensory diets, but only 10% could define them.</w:t>
      </w:r>
      <w:r w:rsidR="00F74B00">
        <w:rPr>
          <w:rFonts w:ascii="Times New Roman" w:hAnsi="Times New Roman" w:cs="Times New Roman"/>
          <w:sz w:val="24"/>
          <w:szCs w:val="24"/>
        </w:rPr>
        <w:t xml:space="preserve"> </w:t>
      </w:r>
      <w:r>
        <w:rPr>
          <w:rFonts w:ascii="Times New Roman" w:hAnsi="Times New Roman" w:cs="Times New Roman"/>
          <w:sz w:val="24"/>
          <w:szCs w:val="24"/>
        </w:rPr>
        <w:t>W</w:t>
      </w:r>
      <w:r w:rsidRPr="009E13A4">
        <w:rPr>
          <w:rFonts w:ascii="Times New Roman" w:hAnsi="Times New Roman" w:cs="Times New Roman"/>
          <w:sz w:val="24"/>
          <w:szCs w:val="24"/>
        </w:rPr>
        <w:t>hen sensory processing disorder is misunderstood, teachers may misinterpret sensory-seeking or sensory-avoiding behaviors as problematic behaviors the child can control and attempt to eliminate them (</w:t>
      </w:r>
      <w:proofErr w:type="spellStart"/>
      <w:r w:rsidRPr="009E13A4">
        <w:rPr>
          <w:rFonts w:ascii="Times New Roman" w:hAnsi="Times New Roman" w:cs="Times New Roman"/>
          <w:sz w:val="24"/>
          <w:szCs w:val="24"/>
        </w:rPr>
        <w:t>Aspy</w:t>
      </w:r>
      <w:proofErr w:type="spellEnd"/>
      <w:r w:rsidRPr="009E13A4">
        <w:rPr>
          <w:rFonts w:ascii="Times New Roman" w:hAnsi="Times New Roman" w:cs="Times New Roman"/>
          <w:sz w:val="24"/>
          <w:szCs w:val="24"/>
        </w:rPr>
        <w:t xml:space="preserve"> &amp; Grossman, 2007; Murray </w:t>
      </w:r>
      <w:r w:rsidR="00C917EA">
        <w:rPr>
          <w:rFonts w:ascii="Times New Roman" w:hAnsi="Times New Roman" w:cs="Times New Roman"/>
          <w:sz w:val="24"/>
          <w:szCs w:val="24"/>
        </w:rPr>
        <w:t>et al.,</w:t>
      </w:r>
      <w:r w:rsidRPr="009E13A4">
        <w:rPr>
          <w:rFonts w:ascii="Times New Roman" w:hAnsi="Times New Roman" w:cs="Times New Roman"/>
          <w:sz w:val="24"/>
          <w:szCs w:val="24"/>
        </w:rPr>
        <w:t xml:space="preserve"> 2009).</w:t>
      </w:r>
      <w:r w:rsidR="00F74B00">
        <w:rPr>
          <w:rFonts w:ascii="Times New Roman" w:hAnsi="Times New Roman" w:cs="Times New Roman"/>
          <w:sz w:val="24"/>
          <w:szCs w:val="24"/>
        </w:rPr>
        <w:t xml:space="preserve"> </w:t>
      </w:r>
      <w:r w:rsidRPr="009E13A4">
        <w:rPr>
          <w:rFonts w:ascii="Times New Roman" w:hAnsi="Times New Roman" w:cs="Times New Roman"/>
          <w:sz w:val="24"/>
          <w:szCs w:val="24"/>
        </w:rPr>
        <w:t xml:space="preserve">In </w:t>
      </w:r>
      <w:r w:rsidR="00BF1395">
        <w:rPr>
          <w:rFonts w:ascii="Times New Roman" w:hAnsi="Times New Roman" w:cs="Times New Roman"/>
          <w:sz w:val="24"/>
          <w:szCs w:val="24"/>
        </w:rPr>
        <w:t xml:space="preserve">such cases, where the underlying </w:t>
      </w:r>
      <w:r w:rsidRPr="009E13A4">
        <w:rPr>
          <w:rFonts w:ascii="Times New Roman" w:hAnsi="Times New Roman" w:cs="Times New Roman"/>
          <w:sz w:val="24"/>
          <w:szCs w:val="24"/>
        </w:rPr>
        <w:t xml:space="preserve">state of dysregulation </w:t>
      </w:r>
      <w:r w:rsidR="00BF1395">
        <w:rPr>
          <w:rFonts w:ascii="Times New Roman" w:hAnsi="Times New Roman" w:cs="Times New Roman"/>
          <w:sz w:val="24"/>
          <w:szCs w:val="24"/>
        </w:rPr>
        <w:t xml:space="preserve">remains unaddressed, </w:t>
      </w:r>
      <w:r w:rsidRPr="009E13A4">
        <w:rPr>
          <w:rFonts w:ascii="Times New Roman" w:hAnsi="Times New Roman" w:cs="Times New Roman"/>
          <w:sz w:val="24"/>
          <w:szCs w:val="24"/>
        </w:rPr>
        <w:t xml:space="preserve">students </w:t>
      </w:r>
      <w:r w:rsidR="00BF1395">
        <w:rPr>
          <w:rFonts w:ascii="Times New Roman" w:hAnsi="Times New Roman" w:cs="Times New Roman"/>
          <w:sz w:val="24"/>
          <w:szCs w:val="24"/>
        </w:rPr>
        <w:t>may</w:t>
      </w:r>
      <w:r w:rsidRPr="009E13A4">
        <w:rPr>
          <w:rFonts w:ascii="Times New Roman" w:hAnsi="Times New Roman" w:cs="Times New Roman"/>
          <w:sz w:val="24"/>
          <w:szCs w:val="24"/>
        </w:rPr>
        <w:t xml:space="preserve"> seek alternative behaviors, and learning and social integration </w:t>
      </w:r>
      <w:r w:rsidR="005170A1">
        <w:rPr>
          <w:rFonts w:ascii="Times New Roman" w:hAnsi="Times New Roman" w:cs="Times New Roman"/>
          <w:sz w:val="24"/>
          <w:szCs w:val="24"/>
        </w:rPr>
        <w:t xml:space="preserve">are </w:t>
      </w:r>
      <w:r w:rsidRPr="009E13A4">
        <w:rPr>
          <w:rFonts w:ascii="Times New Roman" w:hAnsi="Times New Roman" w:cs="Times New Roman"/>
          <w:sz w:val="24"/>
          <w:szCs w:val="24"/>
        </w:rPr>
        <w:t>undermined.</w:t>
      </w:r>
      <w:r w:rsidR="00F74B00">
        <w:rPr>
          <w:rFonts w:ascii="Times New Roman" w:hAnsi="Times New Roman" w:cs="Times New Roman"/>
          <w:sz w:val="24"/>
          <w:szCs w:val="24"/>
        </w:rPr>
        <w:t xml:space="preserve"> </w:t>
      </w:r>
      <w:r w:rsidRPr="009E13A4">
        <w:rPr>
          <w:rFonts w:ascii="Times New Roman" w:hAnsi="Times New Roman" w:cs="Times New Roman"/>
          <w:sz w:val="24"/>
          <w:szCs w:val="24"/>
        </w:rPr>
        <w:t xml:space="preserve">Even among those with an understanding of sensory processing needs of children, </w:t>
      </w:r>
      <w:r w:rsidR="00AC0F03" w:rsidRPr="009E13A4">
        <w:rPr>
          <w:rFonts w:ascii="Times New Roman" w:hAnsi="Times New Roman" w:cs="Times New Roman"/>
          <w:sz w:val="24"/>
          <w:szCs w:val="24"/>
        </w:rPr>
        <w:t>misunderstanding of areas of difficulty</w:t>
      </w:r>
      <w:r w:rsidR="00AC0F03">
        <w:rPr>
          <w:rFonts w:ascii="Times New Roman" w:hAnsi="Times New Roman" w:cs="Times New Roman"/>
          <w:sz w:val="24"/>
          <w:szCs w:val="24"/>
        </w:rPr>
        <w:t xml:space="preserve"> may result </w:t>
      </w:r>
      <w:r w:rsidR="005170A1">
        <w:rPr>
          <w:rFonts w:ascii="Times New Roman" w:hAnsi="Times New Roman" w:cs="Times New Roman"/>
          <w:sz w:val="24"/>
          <w:szCs w:val="24"/>
        </w:rPr>
        <w:t xml:space="preserve">because </w:t>
      </w:r>
      <w:r w:rsidRPr="009E13A4">
        <w:rPr>
          <w:rFonts w:ascii="Times New Roman" w:hAnsi="Times New Roman" w:cs="Times New Roman"/>
          <w:sz w:val="24"/>
          <w:szCs w:val="24"/>
        </w:rPr>
        <w:t>sensory input is ongoing and cumulative (</w:t>
      </w:r>
      <w:proofErr w:type="spellStart"/>
      <w:r w:rsidRPr="009E13A4">
        <w:rPr>
          <w:rFonts w:ascii="Times New Roman" w:hAnsi="Times New Roman" w:cs="Times New Roman"/>
          <w:sz w:val="24"/>
          <w:szCs w:val="24"/>
        </w:rPr>
        <w:t>Aspy</w:t>
      </w:r>
      <w:proofErr w:type="spellEnd"/>
      <w:r w:rsidRPr="009E13A4">
        <w:rPr>
          <w:rFonts w:ascii="Times New Roman" w:hAnsi="Times New Roman" w:cs="Times New Roman"/>
          <w:sz w:val="24"/>
          <w:szCs w:val="24"/>
        </w:rPr>
        <w:t xml:space="preserve"> &amp; Grossman, 2007).</w:t>
      </w:r>
      <w:r w:rsidR="00F74B00">
        <w:rPr>
          <w:rFonts w:ascii="Times New Roman" w:hAnsi="Times New Roman" w:cs="Times New Roman"/>
          <w:sz w:val="24"/>
          <w:szCs w:val="24"/>
        </w:rPr>
        <w:t xml:space="preserve"> </w:t>
      </w:r>
    </w:p>
    <w:p w14:paraId="6270CDE2" w14:textId="32B2144A" w:rsidR="00B40595" w:rsidRPr="00D61129" w:rsidRDefault="00B40595" w:rsidP="00B2085F">
      <w:pPr>
        <w:spacing w:after="0" w:line="240" w:lineRule="auto"/>
        <w:ind w:firstLine="720"/>
        <w:jc w:val="both"/>
        <w:rPr>
          <w:rFonts w:ascii="Times New Roman" w:hAnsi="Times New Roman" w:cs="Times New Roman"/>
          <w:sz w:val="24"/>
          <w:szCs w:val="24"/>
        </w:rPr>
      </w:pPr>
      <w:r w:rsidRPr="009E13A4">
        <w:rPr>
          <w:rFonts w:ascii="Times New Roman" w:hAnsi="Times New Roman" w:cs="Times New Roman"/>
          <w:sz w:val="24"/>
          <w:szCs w:val="24"/>
        </w:rPr>
        <w:t>If educational approaches are to succeed</w:t>
      </w:r>
      <w:r w:rsidR="00016CAE">
        <w:rPr>
          <w:rFonts w:ascii="Times New Roman" w:hAnsi="Times New Roman" w:cs="Times New Roman"/>
          <w:sz w:val="24"/>
          <w:szCs w:val="24"/>
        </w:rPr>
        <w:t xml:space="preserve"> for </w:t>
      </w:r>
      <w:r w:rsidR="00016CAE" w:rsidRPr="003C2074">
        <w:rPr>
          <w:rFonts w:ascii="Times New Roman" w:hAnsi="Times New Roman" w:cs="Times New Roman"/>
          <w:sz w:val="24"/>
          <w:szCs w:val="24"/>
        </w:rPr>
        <w:t>students with SPD</w:t>
      </w:r>
      <w:r w:rsidRPr="003C2074">
        <w:rPr>
          <w:rFonts w:ascii="Times New Roman" w:hAnsi="Times New Roman" w:cs="Times New Roman"/>
          <w:sz w:val="24"/>
          <w:szCs w:val="24"/>
        </w:rPr>
        <w:t xml:space="preserve">, </w:t>
      </w:r>
      <w:r w:rsidR="00016CAE" w:rsidRPr="003C2074">
        <w:rPr>
          <w:rFonts w:ascii="Times New Roman" w:hAnsi="Times New Roman" w:cs="Times New Roman"/>
          <w:sz w:val="24"/>
          <w:szCs w:val="24"/>
        </w:rPr>
        <w:t xml:space="preserve">teacher instruction </w:t>
      </w:r>
      <w:r w:rsidR="005C36CC">
        <w:rPr>
          <w:rFonts w:ascii="Times New Roman" w:hAnsi="Times New Roman" w:cs="Times New Roman"/>
          <w:sz w:val="24"/>
          <w:szCs w:val="24"/>
        </w:rPr>
        <w:t>about</w:t>
      </w:r>
      <w:r w:rsidR="00016CAE" w:rsidRPr="003C2074">
        <w:rPr>
          <w:rFonts w:ascii="Times New Roman" w:hAnsi="Times New Roman" w:cs="Times New Roman"/>
          <w:sz w:val="24"/>
          <w:szCs w:val="24"/>
        </w:rPr>
        <w:t xml:space="preserve"> movement breaks and the use of sensory strategies to enhance </w:t>
      </w:r>
      <w:r w:rsidRPr="003C2074">
        <w:rPr>
          <w:rFonts w:ascii="Times New Roman" w:hAnsi="Times New Roman" w:cs="Times New Roman"/>
          <w:sz w:val="24"/>
          <w:szCs w:val="24"/>
        </w:rPr>
        <w:t xml:space="preserve">sensory modulation </w:t>
      </w:r>
      <w:r w:rsidR="00016CAE" w:rsidRPr="003C2074">
        <w:rPr>
          <w:rFonts w:ascii="Times New Roman" w:hAnsi="Times New Roman" w:cs="Times New Roman"/>
          <w:sz w:val="24"/>
          <w:szCs w:val="24"/>
        </w:rPr>
        <w:t xml:space="preserve">will be necessary to enable these children to attend and maintain focus on instruction in their educational </w:t>
      </w:r>
      <w:r w:rsidR="00BB635A" w:rsidRPr="003C2074">
        <w:rPr>
          <w:rFonts w:ascii="Times New Roman" w:hAnsi="Times New Roman" w:cs="Times New Roman"/>
          <w:sz w:val="24"/>
          <w:szCs w:val="24"/>
        </w:rPr>
        <w:t>environment</w:t>
      </w:r>
      <w:r w:rsidR="00BB635A">
        <w:rPr>
          <w:rFonts w:ascii="Times New Roman" w:hAnsi="Times New Roman" w:cs="Times New Roman"/>
          <w:color w:val="17365D" w:themeColor="text2" w:themeShade="BF"/>
          <w:sz w:val="24"/>
          <w:szCs w:val="24"/>
        </w:rPr>
        <w:t xml:space="preserve"> </w:t>
      </w:r>
      <w:r w:rsidRPr="009E13A4">
        <w:rPr>
          <w:rFonts w:ascii="Times New Roman" w:hAnsi="Times New Roman" w:cs="Times New Roman"/>
          <w:sz w:val="24"/>
          <w:szCs w:val="24"/>
        </w:rPr>
        <w:t>(</w:t>
      </w:r>
      <w:proofErr w:type="spellStart"/>
      <w:r w:rsidRPr="009E13A4">
        <w:rPr>
          <w:rFonts w:ascii="Times New Roman" w:hAnsi="Times New Roman" w:cs="Times New Roman"/>
          <w:sz w:val="24"/>
          <w:szCs w:val="24"/>
        </w:rPr>
        <w:t>Aspy</w:t>
      </w:r>
      <w:proofErr w:type="spellEnd"/>
      <w:r w:rsidRPr="009E13A4">
        <w:rPr>
          <w:rFonts w:ascii="Times New Roman" w:hAnsi="Times New Roman" w:cs="Times New Roman"/>
          <w:sz w:val="24"/>
          <w:szCs w:val="24"/>
        </w:rPr>
        <w:t xml:space="preserve"> &amp; Grossman, 2007; Murray </w:t>
      </w:r>
      <w:r w:rsidR="00C917EA">
        <w:rPr>
          <w:rFonts w:ascii="Times New Roman" w:hAnsi="Times New Roman" w:cs="Times New Roman"/>
          <w:sz w:val="24"/>
          <w:szCs w:val="24"/>
        </w:rPr>
        <w:t>et al.,</w:t>
      </w:r>
      <w:r w:rsidRPr="009E13A4">
        <w:rPr>
          <w:rFonts w:ascii="Times New Roman" w:hAnsi="Times New Roman" w:cs="Times New Roman"/>
          <w:sz w:val="24"/>
          <w:szCs w:val="24"/>
        </w:rPr>
        <w:t xml:space="preserve"> 2009).</w:t>
      </w:r>
      <w:r w:rsidR="00F74B00">
        <w:rPr>
          <w:rFonts w:ascii="Times New Roman" w:hAnsi="Times New Roman" w:cs="Times New Roman"/>
          <w:sz w:val="24"/>
          <w:szCs w:val="24"/>
        </w:rPr>
        <w:t xml:space="preserve"> </w:t>
      </w:r>
      <w:r w:rsidRPr="009E13A4">
        <w:rPr>
          <w:rFonts w:ascii="Times New Roman" w:hAnsi="Times New Roman" w:cs="Times New Roman"/>
          <w:sz w:val="24"/>
          <w:szCs w:val="24"/>
        </w:rPr>
        <w:t>Recognizing the importance of meeting sensory needs as a precond</w:t>
      </w:r>
      <w:r w:rsidR="00BF1395">
        <w:rPr>
          <w:rFonts w:ascii="Times New Roman" w:hAnsi="Times New Roman" w:cs="Times New Roman"/>
          <w:sz w:val="24"/>
          <w:szCs w:val="24"/>
        </w:rPr>
        <w:t>ition for effective instruction,</w:t>
      </w:r>
      <w:r w:rsidRPr="009E13A4">
        <w:rPr>
          <w:rFonts w:ascii="Times New Roman" w:hAnsi="Times New Roman" w:cs="Times New Roman"/>
          <w:sz w:val="24"/>
          <w:szCs w:val="24"/>
        </w:rPr>
        <w:t xml:space="preserve"> </w:t>
      </w:r>
      <w:proofErr w:type="spellStart"/>
      <w:r w:rsidRPr="009E13A4">
        <w:rPr>
          <w:rFonts w:ascii="Times New Roman" w:hAnsi="Times New Roman" w:cs="Times New Roman"/>
          <w:sz w:val="24"/>
          <w:szCs w:val="24"/>
        </w:rPr>
        <w:t>Aspy</w:t>
      </w:r>
      <w:proofErr w:type="spellEnd"/>
      <w:r w:rsidRPr="009E13A4">
        <w:rPr>
          <w:rFonts w:ascii="Times New Roman" w:hAnsi="Times New Roman" w:cs="Times New Roman"/>
          <w:sz w:val="24"/>
          <w:szCs w:val="24"/>
        </w:rPr>
        <w:t xml:space="preserve"> </w:t>
      </w:r>
      <w:r w:rsidR="00AC0F03">
        <w:rPr>
          <w:rFonts w:ascii="Times New Roman" w:hAnsi="Times New Roman" w:cs="Times New Roman"/>
          <w:sz w:val="24"/>
          <w:szCs w:val="24"/>
        </w:rPr>
        <w:t>and</w:t>
      </w:r>
      <w:r w:rsidRPr="009E13A4">
        <w:rPr>
          <w:rFonts w:ascii="Times New Roman" w:hAnsi="Times New Roman" w:cs="Times New Roman"/>
          <w:sz w:val="24"/>
          <w:szCs w:val="24"/>
        </w:rPr>
        <w:t xml:space="preserve"> Grossman include the sensory domain in their comprehensive model for instructional programming.</w:t>
      </w:r>
      <w:r w:rsidR="00F74B00">
        <w:rPr>
          <w:rFonts w:ascii="Times New Roman" w:hAnsi="Times New Roman" w:cs="Times New Roman"/>
          <w:sz w:val="24"/>
          <w:szCs w:val="24"/>
        </w:rPr>
        <w:t xml:space="preserve"> </w:t>
      </w:r>
      <w:r w:rsidRPr="009E13A4">
        <w:rPr>
          <w:rFonts w:ascii="Times New Roman" w:hAnsi="Times New Roman" w:cs="Times New Roman"/>
          <w:sz w:val="24"/>
          <w:szCs w:val="24"/>
        </w:rPr>
        <w:t>Thus, consideration of this domain is critical, both in terms of managing the environment and developing proactive sensory interventions so that a child can maintain regulation.</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Pr="00543B18">
        <w:rPr>
          <w:rFonts w:ascii="Times New Roman" w:hAnsi="Times New Roman" w:cs="Times New Roman"/>
          <w:sz w:val="24"/>
          <w:szCs w:val="24"/>
        </w:rPr>
        <w:t>Murray et al</w:t>
      </w:r>
      <w:r w:rsidR="005C36CC">
        <w:rPr>
          <w:rFonts w:ascii="Times New Roman" w:hAnsi="Times New Roman" w:cs="Times New Roman"/>
          <w:sz w:val="24"/>
          <w:szCs w:val="24"/>
        </w:rPr>
        <w:t>.</w:t>
      </w:r>
      <w:r>
        <w:rPr>
          <w:rFonts w:ascii="Times New Roman" w:hAnsi="Times New Roman" w:cs="Times New Roman"/>
          <w:sz w:val="24"/>
          <w:szCs w:val="24"/>
        </w:rPr>
        <w:t xml:space="preserve"> </w:t>
      </w:r>
      <w:r w:rsidRPr="00543B18">
        <w:rPr>
          <w:rFonts w:ascii="Times New Roman" w:hAnsi="Times New Roman" w:cs="Times New Roman"/>
          <w:sz w:val="24"/>
          <w:szCs w:val="24"/>
        </w:rPr>
        <w:t>note that just providing sensory input is not enough</w:t>
      </w:r>
      <w:r w:rsidR="008001EF">
        <w:rPr>
          <w:rFonts w:ascii="Times New Roman" w:hAnsi="Times New Roman" w:cs="Times New Roman"/>
          <w:sz w:val="24"/>
          <w:szCs w:val="24"/>
        </w:rPr>
        <w:t>.</w:t>
      </w:r>
      <w:r w:rsidRPr="00543B18">
        <w:rPr>
          <w:rFonts w:ascii="Times New Roman" w:hAnsi="Times New Roman" w:cs="Times New Roman"/>
          <w:sz w:val="24"/>
          <w:szCs w:val="24"/>
        </w:rPr>
        <w:t xml:space="preserve"> </w:t>
      </w:r>
      <w:r w:rsidR="008001EF" w:rsidRPr="00543B18">
        <w:rPr>
          <w:rFonts w:ascii="Times New Roman" w:hAnsi="Times New Roman" w:cs="Times New Roman"/>
          <w:sz w:val="24"/>
          <w:szCs w:val="24"/>
        </w:rPr>
        <w:t>S</w:t>
      </w:r>
      <w:r w:rsidRPr="00543B18">
        <w:rPr>
          <w:rFonts w:ascii="Times New Roman" w:hAnsi="Times New Roman" w:cs="Times New Roman"/>
          <w:sz w:val="24"/>
          <w:szCs w:val="24"/>
        </w:rPr>
        <w:t>tudents need to learn strategies to meet their own needs, maintain a state of regulation, and develop alternative behaviors.</w:t>
      </w:r>
      <w:r w:rsidR="00564E32">
        <w:rPr>
          <w:rFonts w:ascii="Times New Roman" w:hAnsi="Times New Roman" w:cs="Times New Roman"/>
          <w:sz w:val="24"/>
          <w:szCs w:val="24"/>
        </w:rPr>
        <w:t xml:space="preserve"> </w:t>
      </w:r>
    </w:p>
    <w:p w14:paraId="465269D0" w14:textId="3BC5F0AD" w:rsidR="008E6FE1" w:rsidRDefault="00B40595" w:rsidP="00302845">
      <w:pPr>
        <w:spacing w:before="240" w:after="240" w:line="240" w:lineRule="auto"/>
        <w:rPr>
          <w:rFonts w:ascii="Times New Roman" w:hAnsi="Times New Roman" w:cs="Times New Roman"/>
          <w:b/>
          <w:sz w:val="24"/>
          <w:szCs w:val="24"/>
        </w:rPr>
      </w:pPr>
      <w:r w:rsidRPr="003F7409">
        <w:rPr>
          <w:rFonts w:ascii="Times New Roman" w:hAnsi="Times New Roman" w:cs="Times New Roman"/>
          <w:b/>
          <w:sz w:val="24"/>
          <w:szCs w:val="24"/>
        </w:rPr>
        <w:t xml:space="preserve">Context of </w:t>
      </w:r>
      <w:r w:rsidR="00C56FDA" w:rsidRPr="003F7409">
        <w:rPr>
          <w:rFonts w:ascii="Times New Roman" w:hAnsi="Times New Roman" w:cs="Times New Roman"/>
          <w:b/>
          <w:sz w:val="24"/>
          <w:szCs w:val="24"/>
        </w:rPr>
        <w:t>This Study</w:t>
      </w:r>
    </w:p>
    <w:p w14:paraId="7048B331" w14:textId="6024D4CD" w:rsidR="00B40595" w:rsidRDefault="00A06016" w:rsidP="00B2085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w:t>
      </w:r>
      <w:r w:rsidR="00B40595">
        <w:rPr>
          <w:rFonts w:ascii="Times New Roman" w:hAnsi="Times New Roman" w:cs="Times New Roman"/>
          <w:sz w:val="24"/>
          <w:szCs w:val="24"/>
        </w:rPr>
        <w:t>the emerging research on the classroom impact of</w:t>
      </w:r>
      <w:r w:rsidR="00016CAE">
        <w:rPr>
          <w:rFonts w:ascii="Times New Roman" w:hAnsi="Times New Roman" w:cs="Times New Roman"/>
          <w:sz w:val="24"/>
          <w:szCs w:val="24"/>
        </w:rPr>
        <w:t xml:space="preserve"> movement breaks,</w:t>
      </w:r>
      <w:r w:rsidR="00B40595">
        <w:rPr>
          <w:rFonts w:ascii="Times New Roman" w:hAnsi="Times New Roman" w:cs="Times New Roman"/>
          <w:sz w:val="24"/>
          <w:szCs w:val="24"/>
        </w:rPr>
        <w:t xml:space="preserve"> sensory </w:t>
      </w:r>
      <w:r w:rsidR="00016CAE">
        <w:rPr>
          <w:rFonts w:ascii="Times New Roman" w:hAnsi="Times New Roman" w:cs="Times New Roman"/>
          <w:sz w:val="24"/>
          <w:szCs w:val="24"/>
        </w:rPr>
        <w:t>strategies</w:t>
      </w:r>
      <w:r w:rsidR="00B40595">
        <w:rPr>
          <w:rFonts w:ascii="Times New Roman" w:hAnsi="Times New Roman" w:cs="Times New Roman"/>
          <w:sz w:val="24"/>
          <w:szCs w:val="24"/>
        </w:rPr>
        <w:t>,</w:t>
      </w:r>
      <w:r w:rsidR="00016CAE">
        <w:rPr>
          <w:rFonts w:ascii="Times New Roman" w:hAnsi="Times New Roman" w:cs="Times New Roman"/>
          <w:sz w:val="24"/>
          <w:szCs w:val="24"/>
        </w:rPr>
        <w:t xml:space="preserve"> student instruction in self-regulation</w:t>
      </w:r>
      <w:r w:rsidR="00B40595">
        <w:rPr>
          <w:rFonts w:ascii="Times New Roman" w:hAnsi="Times New Roman" w:cs="Times New Roman"/>
          <w:sz w:val="24"/>
          <w:szCs w:val="24"/>
        </w:rPr>
        <w:t xml:space="preserve"> and the need </w:t>
      </w:r>
      <w:r w:rsidR="00BD3279">
        <w:rPr>
          <w:rFonts w:ascii="Times New Roman" w:hAnsi="Times New Roman" w:cs="Times New Roman"/>
          <w:sz w:val="24"/>
          <w:szCs w:val="24"/>
        </w:rPr>
        <w:t>for greater teacher information</w:t>
      </w:r>
      <w:r w:rsidR="00B40595">
        <w:rPr>
          <w:rFonts w:ascii="Times New Roman" w:hAnsi="Times New Roman" w:cs="Times New Roman"/>
          <w:sz w:val="24"/>
          <w:szCs w:val="24"/>
        </w:rPr>
        <w:t xml:space="preserve"> to effectively implement such interventions</w:t>
      </w:r>
      <w:r>
        <w:rPr>
          <w:rFonts w:ascii="Times New Roman" w:hAnsi="Times New Roman" w:cs="Times New Roman"/>
          <w:sz w:val="24"/>
          <w:szCs w:val="24"/>
        </w:rPr>
        <w:t xml:space="preserve">, </w:t>
      </w:r>
      <w:r w:rsidR="00B40595">
        <w:rPr>
          <w:rFonts w:ascii="Times New Roman" w:hAnsi="Times New Roman" w:cs="Times New Roman"/>
          <w:sz w:val="24"/>
          <w:szCs w:val="24"/>
        </w:rPr>
        <w:t>this study examin</w:t>
      </w:r>
      <w:r w:rsidR="00BF1395">
        <w:rPr>
          <w:rFonts w:ascii="Times New Roman" w:hAnsi="Times New Roman" w:cs="Times New Roman"/>
          <w:sz w:val="24"/>
          <w:szCs w:val="24"/>
        </w:rPr>
        <w:t>e</w:t>
      </w:r>
      <w:r>
        <w:rPr>
          <w:rFonts w:ascii="Times New Roman" w:hAnsi="Times New Roman" w:cs="Times New Roman"/>
          <w:sz w:val="24"/>
          <w:szCs w:val="24"/>
        </w:rPr>
        <w:t>d</w:t>
      </w:r>
      <w:r w:rsidR="00B40595">
        <w:rPr>
          <w:rFonts w:ascii="Times New Roman" w:hAnsi="Times New Roman" w:cs="Times New Roman"/>
          <w:sz w:val="24"/>
          <w:szCs w:val="24"/>
        </w:rPr>
        <w:t xml:space="preserve"> the efficacy of </w:t>
      </w:r>
      <w:r w:rsidR="00016CAE" w:rsidRPr="00151D74">
        <w:rPr>
          <w:rFonts w:ascii="Times New Roman" w:hAnsi="Times New Roman" w:cs="Times New Roman"/>
          <w:sz w:val="24"/>
          <w:szCs w:val="24"/>
        </w:rPr>
        <w:t xml:space="preserve">a </w:t>
      </w:r>
      <w:r w:rsidR="00B40595" w:rsidRPr="00151D74">
        <w:rPr>
          <w:rFonts w:ascii="Times New Roman" w:hAnsi="Times New Roman" w:cs="Times New Roman"/>
          <w:sz w:val="24"/>
          <w:szCs w:val="24"/>
        </w:rPr>
        <w:t>classroom</w:t>
      </w:r>
      <w:r w:rsidR="00016CAE" w:rsidRPr="00151D74">
        <w:rPr>
          <w:rFonts w:ascii="Times New Roman" w:hAnsi="Times New Roman" w:cs="Times New Roman"/>
          <w:sz w:val="24"/>
          <w:szCs w:val="24"/>
        </w:rPr>
        <w:t>-based program</w:t>
      </w:r>
      <w:r w:rsidR="00B40595" w:rsidRPr="00BB635A">
        <w:rPr>
          <w:rFonts w:ascii="Times New Roman" w:hAnsi="Times New Roman" w:cs="Times New Roman"/>
          <w:color w:val="17365D" w:themeColor="text2" w:themeShade="BF"/>
          <w:sz w:val="24"/>
          <w:szCs w:val="24"/>
        </w:rPr>
        <w:t xml:space="preserve"> </w:t>
      </w:r>
      <w:r w:rsidR="00E029FE">
        <w:rPr>
          <w:rFonts w:ascii="Times New Roman" w:hAnsi="Times New Roman" w:cs="Times New Roman"/>
          <w:sz w:val="24"/>
          <w:szCs w:val="24"/>
        </w:rPr>
        <w:t>(</w:t>
      </w:r>
      <w:r w:rsidR="00445E99">
        <w:rPr>
          <w:rFonts w:ascii="Times New Roman" w:hAnsi="Times New Roman" w:cs="Times New Roman"/>
          <w:sz w:val="24"/>
          <w:szCs w:val="24"/>
        </w:rPr>
        <w:t>hereafter</w:t>
      </w:r>
      <w:r w:rsidR="00E029FE">
        <w:rPr>
          <w:rFonts w:ascii="Times New Roman" w:hAnsi="Times New Roman" w:cs="Times New Roman"/>
          <w:sz w:val="24"/>
          <w:szCs w:val="24"/>
        </w:rPr>
        <w:t xml:space="preserve"> </w:t>
      </w:r>
      <w:r>
        <w:rPr>
          <w:rFonts w:ascii="Times New Roman" w:hAnsi="Times New Roman" w:cs="Times New Roman"/>
          <w:sz w:val="24"/>
          <w:szCs w:val="24"/>
        </w:rPr>
        <w:t xml:space="preserve">called </w:t>
      </w:r>
      <w:r w:rsidR="00E029FE">
        <w:rPr>
          <w:rFonts w:ascii="Times New Roman" w:hAnsi="Times New Roman" w:cs="Times New Roman"/>
          <w:sz w:val="24"/>
          <w:szCs w:val="24"/>
        </w:rPr>
        <w:t>the “</w:t>
      </w:r>
      <w:proofErr w:type="spellStart"/>
      <w:r w:rsidR="00E029FE">
        <w:rPr>
          <w:rFonts w:ascii="Times New Roman" w:hAnsi="Times New Roman" w:cs="Times New Roman"/>
          <w:sz w:val="24"/>
          <w:szCs w:val="24"/>
        </w:rPr>
        <w:t>BrainWorks</w:t>
      </w:r>
      <w:proofErr w:type="spellEnd"/>
      <w:r w:rsidR="00E029FE">
        <w:rPr>
          <w:rFonts w:ascii="Times New Roman" w:hAnsi="Times New Roman" w:cs="Times New Roman"/>
          <w:sz w:val="24"/>
          <w:szCs w:val="24"/>
        </w:rPr>
        <w:t xml:space="preserve"> </w:t>
      </w:r>
      <w:r w:rsidR="00445E99">
        <w:rPr>
          <w:rFonts w:ascii="Times New Roman" w:hAnsi="Times New Roman" w:cs="Times New Roman"/>
          <w:sz w:val="24"/>
          <w:szCs w:val="24"/>
        </w:rPr>
        <w:t>p</w:t>
      </w:r>
      <w:r w:rsidR="00E029FE">
        <w:rPr>
          <w:rFonts w:ascii="Times New Roman" w:hAnsi="Times New Roman" w:cs="Times New Roman"/>
          <w:sz w:val="24"/>
          <w:szCs w:val="24"/>
        </w:rPr>
        <w:t xml:space="preserve">rogram”) </w:t>
      </w:r>
      <w:r w:rsidR="00B40595">
        <w:rPr>
          <w:rFonts w:ascii="Times New Roman" w:hAnsi="Times New Roman" w:cs="Times New Roman"/>
          <w:sz w:val="24"/>
          <w:szCs w:val="24"/>
        </w:rPr>
        <w:t>for children with sensory processing challenges.</w:t>
      </w:r>
      <w:r w:rsidR="00F74B00">
        <w:rPr>
          <w:rFonts w:ascii="Times New Roman" w:hAnsi="Times New Roman" w:cs="Times New Roman"/>
          <w:sz w:val="24"/>
          <w:szCs w:val="24"/>
        </w:rPr>
        <w:t xml:space="preserve"> </w:t>
      </w:r>
      <w:r w:rsidR="00B40595">
        <w:rPr>
          <w:rFonts w:ascii="Times New Roman" w:hAnsi="Times New Roman" w:cs="Times New Roman"/>
          <w:sz w:val="24"/>
          <w:szCs w:val="24"/>
        </w:rPr>
        <w:t xml:space="preserve">Based on a short OT-provided training program for teachers and subsequent teacher implementation of </w:t>
      </w:r>
      <w:r w:rsidR="00B40595" w:rsidRPr="00721B8A">
        <w:rPr>
          <w:rFonts w:ascii="Times New Roman" w:hAnsi="Times New Roman" w:cs="Times New Roman"/>
          <w:sz w:val="24"/>
          <w:szCs w:val="24"/>
        </w:rPr>
        <w:t>interventions</w:t>
      </w:r>
      <w:r w:rsidR="00096A2B">
        <w:rPr>
          <w:rFonts w:ascii="Times New Roman" w:hAnsi="Times New Roman" w:cs="Times New Roman"/>
          <w:sz w:val="24"/>
          <w:szCs w:val="24"/>
        </w:rPr>
        <w:t xml:space="preserve"> for students with sensory challenges</w:t>
      </w:r>
      <w:r w:rsidR="00B40595">
        <w:rPr>
          <w:rFonts w:ascii="Times New Roman" w:hAnsi="Times New Roman" w:cs="Times New Roman"/>
          <w:sz w:val="24"/>
          <w:szCs w:val="24"/>
        </w:rPr>
        <w:t>, the study examine</w:t>
      </w:r>
      <w:r>
        <w:rPr>
          <w:rFonts w:ascii="Times New Roman" w:hAnsi="Times New Roman" w:cs="Times New Roman"/>
          <w:sz w:val="24"/>
          <w:szCs w:val="24"/>
        </w:rPr>
        <w:t>d</w:t>
      </w:r>
      <w:r w:rsidR="00B40595">
        <w:rPr>
          <w:rFonts w:ascii="Times New Roman" w:hAnsi="Times New Roman" w:cs="Times New Roman"/>
          <w:sz w:val="24"/>
          <w:szCs w:val="24"/>
        </w:rPr>
        <w:t xml:space="preserve"> </w:t>
      </w:r>
      <w:r w:rsidR="00B40595" w:rsidRPr="00721B8A">
        <w:rPr>
          <w:rFonts w:ascii="Times New Roman" w:hAnsi="Times New Roman" w:cs="Times New Roman"/>
          <w:sz w:val="24"/>
          <w:szCs w:val="24"/>
        </w:rPr>
        <w:t>sensory and behavioral improvements in classroom settings.</w:t>
      </w:r>
      <w:r w:rsidR="00F74B00">
        <w:rPr>
          <w:rFonts w:ascii="Times New Roman" w:hAnsi="Times New Roman" w:cs="Times New Roman"/>
          <w:sz w:val="24"/>
          <w:szCs w:val="24"/>
        </w:rPr>
        <w:t xml:space="preserve"> </w:t>
      </w:r>
      <w:r w:rsidR="00BD3279">
        <w:rPr>
          <w:rFonts w:ascii="Times New Roman" w:hAnsi="Times New Roman" w:cs="Times New Roman"/>
          <w:sz w:val="24"/>
          <w:szCs w:val="24"/>
        </w:rPr>
        <w:t>These r</w:t>
      </w:r>
      <w:r w:rsidR="00B40595" w:rsidRPr="00721B8A">
        <w:rPr>
          <w:rFonts w:ascii="Times New Roman" w:hAnsi="Times New Roman" w:cs="Times New Roman"/>
          <w:sz w:val="24"/>
          <w:szCs w:val="24"/>
        </w:rPr>
        <w:t xml:space="preserve">esearch questions </w:t>
      </w:r>
      <w:r w:rsidR="00BD3279">
        <w:rPr>
          <w:rFonts w:ascii="Times New Roman" w:hAnsi="Times New Roman" w:cs="Times New Roman"/>
          <w:sz w:val="24"/>
          <w:szCs w:val="24"/>
        </w:rPr>
        <w:t>guided</w:t>
      </w:r>
      <w:r w:rsidR="00B40595">
        <w:rPr>
          <w:rFonts w:ascii="Times New Roman" w:hAnsi="Times New Roman" w:cs="Times New Roman"/>
          <w:sz w:val="24"/>
          <w:szCs w:val="24"/>
        </w:rPr>
        <w:t xml:space="preserve"> the study</w:t>
      </w:r>
      <w:r w:rsidR="00B40595" w:rsidRPr="00721B8A">
        <w:rPr>
          <w:rFonts w:ascii="Times New Roman" w:hAnsi="Times New Roman" w:cs="Times New Roman"/>
          <w:sz w:val="24"/>
          <w:szCs w:val="24"/>
        </w:rPr>
        <w:t>:</w:t>
      </w:r>
    </w:p>
    <w:p w14:paraId="300F5EEE" w14:textId="0408518F" w:rsidR="00B40595" w:rsidRPr="00401431" w:rsidRDefault="00B40595" w:rsidP="00B2085F">
      <w:pPr>
        <w:pStyle w:val="ListParagraph"/>
        <w:numPr>
          <w:ilvl w:val="0"/>
          <w:numId w:val="10"/>
        </w:numPr>
        <w:spacing w:after="0" w:line="240" w:lineRule="auto"/>
        <w:jc w:val="both"/>
        <w:rPr>
          <w:rFonts w:ascii="Times New Roman" w:hAnsi="Times New Roman" w:cs="Times New Roman"/>
          <w:sz w:val="24"/>
          <w:szCs w:val="24"/>
        </w:rPr>
      </w:pPr>
      <w:r w:rsidRPr="00401431">
        <w:rPr>
          <w:rFonts w:ascii="Times New Roman" w:hAnsi="Times New Roman" w:cs="Times New Roman"/>
          <w:b/>
          <w:sz w:val="24"/>
          <w:szCs w:val="24"/>
        </w:rPr>
        <w:t>Research Question 1.</w:t>
      </w:r>
      <w:r w:rsidR="00BD3279">
        <w:t> </w:t>
      </w:r>
      <w:r w:rsidRPr="00401431">
        <w:rPr>
          <w:rFonts w:ascii="Times New Roman" w:hAnsi="Times New Roman" w:cs="Times New Roman"/>
          <w:sz w:val="24"/>
          <w:szCs w:val="24"/>
        </w:rPr>
        <w:t xml:space="preserve">How does a classroom-based sensory modulation program impact sensory and behavioral measures for children with sensory processing differences, based on pre- and </w:t>
      </w:r>
      <w:proofErr w:type="spellStart"/>
      <w:r w:rsidRPr="00401431">
        <w:rPr>
          <w:rFonts w:ascii="Times New Roman" w:hAnsi="Times New Roman" w:cs="Times New Roman"/>
          <w:sz w:val="24"/>
          <w:szCs w:val="24"/>
        </w:rPr>
        <w:t>postevaluations</w:t>
      </w:r>
      <w:proofErr w:type="spellEnd"/>
      <w:r w:rsidRPr="00401431">
        <w:rPr>
          <w:rFonts w:ascii="Times New Roman" w:hAnsi="Times New Roman" w:cs="Times New Roman"/>
          <w:sz w:val="24"/>
          <w:szCs w:val="24"/>
        </w:rPr>
        <w:t xml:space="preserve"> with the </w:t>
      </w:r>
      <w:r w:rsidRPr="00401431">
        <w:rPr>
          <w:rFonts w:ascii="Times New Roman" w:hAnsi="Times New Roman" w:cs="Times New Roman"/>
          <w:i/>
          <w:sz w:val="24"/>
          <w:szCs w:val="24"/>
        </w:rPr>
        <w:t>Sensory Processing Measure</w:t>
      </w:r>
      <w:r w:rsidRPr="00AC0F03">
        <w:rPr>
          <w:rFonts w:ascii="Times New Roman" w:hAnsi="Times New Roman" w:cs="Times New Roman"/>
          <w:sz w:val="24"/>
          <w:szCs w:val="24"/>
        </w:rPr>
        <w:t xml:space="preserve"> (SPM)</w:t>
      </w:r>
      <w:r w:rsidRPr="00401431">
        <w:rPr>
          <w:rFonts w:ascii="Times New Roman" w:hAnsi="Times New Roman" w:cs="Times New Roman"/>
          <w:sz w:val="24"/>
          <w:szCs w:val="24"/>
        </w:rPr>
        <w:t xml:space="preserve"> and the </w:t>
      </w:r>
      <w:r w:rsidRPr="00401431">
        <w:rPr>
          <w:rFonts w:ascii="Times New Roman" w:hAnsi="Times New Roman" w:cs="Times New Roman"/>
          <w:i/>
          <w:sz w:val="24"/>
          <w:szCs w:val="24"/>
        </w:rPr>
        <w:t>Behavioral Assessment System for Children</w:t>
      </w:r>
      <w:r w:rsidR="00AD7EA4" w:rsidRPr="00401431">
        <w:rPr>
          <w:rFonts w:ascii="Times New Roman" w:hAnsi="Times New Roman" w:cs="Times New Roman"/>
          <w:sz w:val="24"/>
          <w:szCs w:val="24"/>
        </w:rPr>
        <w:t xml:space="preserve"> (</w:t>
      </w:r>
      <w:r w:rsidR="00672AD4" w:rsidRPr="00401431">
        <w:rPr>
          <w:rFonts w:ascii="Times New Roman" w:hAnsi="Times New Roman" w:cs="Times New Roman"/>
          <w:sz w:val="24"/>
          <w:szCs w:val="24"/>
        </w:rPr>
        <w:t>BASC-2</w:t>
      </w:r>
      <w:r w:rsidR="00BD3279" w:rsidRPr="00401431">
        <w:rPr>
          <w:rFonts w:ascii="Times New Roman" w:hAnsi="Times New Roman" w:cs="Times New Roman"/>
          <w:sz w:val="24"/>
          <w:szCs w:val="24"/>
        </w:rPr>
        <w:t xml:space="preserve">; </w:t>
      </w:r>
      <w:r w:rsidR="003751DE">
        <w:rPr>
          <w:rFonts w:ascii="Times New Roman" w:hAnsi="Times New Roman" w:cs="Times New Roman"/>
          <w:sz w:val="24"/>
          <w:szCs w:val="24"/>
        </w:rPr>
        <w:t xml:space="preserve">Miller </w:t>
      </w:r>
      <w:proofErr w:type="spellStart"/>
      <w:r w:rsidR="003751DE">
        <w:rPr>
          <w:rFonts w:ascii="Times New Roman" w:hAnsi="Times New Roman" w:cs="Times New Roman"/>
          <w:sz w:val="24"/>
          <w:szCs w:val="24"/>
        </w:rPr>
        <w:t>Kuhaneck</w:t>
      </w:r>
      <w:proofErr w:type="spellEnd"/>
      <w:r w:rsidR="003751DE">
        <w:rPr>
          <w:rFonts w:ascii="Times New Roman" w:hAnsi="Times New Roman" w:cs="Times New Roman"/>
          <w:sz w:val="24"/>
          <w:szCs w:val="24"/>
        </w:rPr>
        <w:t xml:space="preserve">, </w:t>
      </w:r>
      <w:r w:rsidR="00AD7EA4" w:rsidRPr="00401431">
        <w:rPr>
          <w:rFonts w:ascii="Times New Roman" w:eastAsia="Times New Roman" w:hAnsi="Times New Roman" w:cs="Times New Roman"/>
          <w:sz w:val="24"/>
          <w:szCs w:val="24"/>
        </w:rPr>
        <w:t>Ecker,</w:t>
      </w:r>
      <w:r w:rsidR="003751DE">
        <w:rPr>
          <w:rFonts w:ascii="Times New Roman" w:eastAsia="Times New Roman" w:hAnsi="Times New Roman" w:cs="Times New Roman"/>
          <w:sz w:val="24"/>
          <w:szCs w:val="24"/>
        </w:rPr>
        <w:t xml:space="preserve"> Parham, Henry, &amp; Glennon,</w:t>
      </w:r>
      <w:r w:rsidR="00AD7EA4" w:rsidRPr="00401431">
        <w:rPr>
          <w:rFonts w:ascii="Times New Roman" w:eastAsia="Times New Roman" w:hAnsi="Times New Roman" w:cs="Times New Roman"/>
          <w:sz w:val="24"/>
          <w:szCs w:val="24"/>
        </w:rPr>
        <w:t xml:space="preserve"> 2010; </w:t>
      </w:r>
      <w:r w:rsidR="00BB635A" w:rsidRPr="00401431">
        <w:rPr>
          <w:rFonts w:ascii="Times New Roman" w:eastAsia="Times New Roman" w:hAnsi="Times New Roman" w:cs="Times New Roman"/>
          <w:sz w:val="24"/>
          <w:szCs w:val="24"/>
        </w:rPr>
        <w:t>Parham</w:t>
      </w:r>
      <w:r w:rsidR="001946C3">
        <w:rPr>
          <w:rFonts w:ascii="Times New Roman" w:eastAsia="Times New Roman" w:hAnsi="Times New Roman" w:cs="Times New Roman"/>
          <w:sz w:val="24"/>
          <w:szCs w:val="24"/>
        </w:rPr>
        <w:t xml:space="preserve"> et al., </w:t>
      </w:r>
      <w:r w:rsidR="00AD7EA4" w:rsidRPr="00401431">
        <w:rPr>
          <w:rFonts w:ascii="Times New Roman" w:eastAsia="Times New Roman" w:hAnsi="Times New Roman" w:cs="Times New Roman"/>
          <w:sz w:val="24"/>
          <w:szCs w:val="24"/>
        </w:rPr>
        <w:t xml:space="preserve">2007; Reynolds &amp; </w:t>
      </w:r>
      <w:proofErr w:type="spellStart"/>
      <w:r w:rsidR="00AD7EA4" w:rsidRPr="00401431">
        <w:rPr>
          <w:rFonts w:ascii="Times New Roman" w:eastAsia="Times New Roman" w:hAnsi="Times New Roman" w:cs="Times New Roman"/>
          <w:sz w:val="24"/>
          <w:szCs w:val="24"/>
        </w:rPr>
        <w:t>Kamphaus</w:t>
      </w:r>
      <w:proofErr w:type="spellEnd"/>
      <w:r w:rsidR="00AD7EA4" w:rsidRPr="00401431">
        <w:rPr>
          <w:rFonts w:ascii="Times New Roman" w:eastAsia="Times New Roman" w:hAnsi="Times New Roman" w:cs="Times New Roman"/>
          <w:sz w:val="24"/>
          <w:szCs w:val="24"/>
        </w:rPr>
        <w:t>, 2004)</w:t>
      </w:r>
      <w:r w:rsidR="00AD7EA4" w:rsidRPr="00401431">
        <w:rPr>
          <w:rFonts w:ascii="Times New Roman" w:hAnsi="Times New Roman" w:cs="Times New Roman"/>
          <w:sz w:val="24"/>
          <w:szCs w:val="24"/>
        </w:rPr>
        <w:t>?</w:t>
      </w:r>
    </w:p>
    <w:p w14:paraId="58B99B50" w14:textId="7043FBD4" w:rsidR="00B40595" w:rsidRPr="000145DD" w:rsidRDefault="00B40595" w:rsidP="00B2085F">
      <w:pPr>
        <w:pStyle w:val="ListParagraph"/>
        <w:numPr>
          <w:ilvl w:val="0"/>
          <w:numId w:val="10"/>
        </w:numPr>
        <w:spacing w:after="0" w:line="240" w:lineRule="auto"/>
        <w:jc w:val="both"/>
        <w:rPr>
          <w:rFonts w:ascii="Times New Roman" w:hAnsi="Times New Roman" w:cs="Times New Roman"/>
          <w:b/>
          <w:sz w:val="24"/>
          <w:szCs w:val="24"/>
        </w:rPr>
      </w:pPr>
      <w:r w:rsidRPr="00401431">
        <w:rPr>
          <w:rFonts w:ascii="Times New Roman" w:hAnsi="Times New Roman" w:cs="Times New Roman"/>
          <w:b/>
          <w:sz w:val="24"/>
          <w:szCs w:val="24"/>
        </w:rPr>
        <w:t>Research Question 2.</w:t>
      </w:r>
      <w:r w:rsidR="00BD3279">
        <w:t> </w:t>
      </w:r>
      <w:r w:rsidRPr="00401431">
        <w:rPr>
          <w:rFonts w:ascii="Times New Roman" w:hAnsi="Times New Roman" w:cs="Times New Roman"/>
          <w:sz w:val="24"/>
          <w:szCs w:val="24"/>
        </w:rPr>
        <w:t>What factors in teacher implementation impact the results?</w:t>
      </w:r>
      <w:r w:rsidR="00F74B00" w:rsidRPr="00401431">
        <w:rPr>
          <w:rFonts w:ascii="Times New Roman" w:hAnsi="Times New Roman" w:cs="Times New Roman"/>
          <w:sz w:val="24"/>
          <w:szCs w:val="24"/>
        </w:rPr>
        <w:t xml:space="preserve"> </w:t>
      </w:r>
      <w:r w:rsidRPr="00401431">
        <w:rPr>
          <w:rFonts w:ascii="Times New Roman" w:hAnsi="Times New Roman" w:cs="Times New Roman"/>
          <w:sz w:val="24"/>
          <w:szCs w:val="24"/>
        </w:rPr>
        <w:t>What other aspects of program implementation may impact outcomes?</w:t>
      </w:r>
    </w:p>
    <w:p w14:paraId="7B20D9FD" w14:textId="254444E7" w:rsidR="000145DD" w:rsidRPr="000145DD" w:rsidRDefault="000145DD" w:rsidP="00302845">
      <w:pPr>
        <w:spacing w:before="240" w:after="0" w:line="240" w:lineRule="auto"/>
        <w:rPr>
          <w:rFonts w:ascii="Times New Roman" w:hAnsi="Times New Roman" w:cs="Times New Roman"/>
          <w:b/>
          <w:sz w:val="24"/>
          <w:szCs w:val="24"/>
        </w:rPr>
      </w:pPr>
      <w:r>
        <w:rPr>
          <w:rFonts w:ascii="Times New Roman" w:hAnsi="Times New Roman" w:cs="Times New Roman"/>
          <w:sz w:val="24"/>
          <w:szCs w:val="24"/>
        </w:rPr>
        <w:t xml:space="preserve">This paper focuses on Research Question 1. </w:t>
      </w:r>
    </w:p>
    <w:p w14:paraId="750E75C8" w14:textId="47141FFE" w:rsidR="001D77A7" w:rsidRPr="00BB671D" w:rsidRDefault="001D77A7" w:rsidP="00401431">
      <w:pPr>
        <w:spacing w:after="0" w:line="360" w:lineRule="auto"/>
        <w:jc w:val="center"/>
        <w:rPr>
          <w:rFonts w:ascii="Times New Roman" w:hAnsi="Times New Roman" w:cs="Times New Roman"/>
          <w:b/>
          <w:sz w:val="24"/>
          <w:szCs w:val="24"/>
        </w:rPr>
      </w:pPr>
      <w:r w:rsidRPr="00BB671D">
        <w:rPr>
          <w:rFonts w:ascii="Times New Roman" w:hAnsi="Times New Roman" w:cs="Times New Roman"/>
          <w:b/>
          <w:sz w:val="24"/>
          <w:szCs w:val="24"/>
        </w:rPr>
        <w:lastRenderedPageBreak/>
        <w:t>Method</w:t>
      </w:r>
    </w:p>
    <w:p w14:paraId="6FE0FA65" w14:textId="77777777" w:rsidR="00AA018E" w:rsidRDefault="001D77A7" w:rsidP="00DE10D1">
      <w:pPr>
        <w:spacing w:before="120" w:after="240" w:line="240" w:lineRule="auto"/>
        <w:rPr>
          <w:rFonts w:ascii="Times New Roman" w:hAnsi="Times New Roman" w:cs="Times New Roman"/>
          <w:b/>
          <w:sz w:val="24"/>
          <w:szCs w:val="24"/>
        </w:rPr>
      </w:pPr>
      <w:r w:rsidRPr="00BB671D">
        <w:rPr>
          <w:rFonts w:ascii="Times New Roman" w:hAnsi="Times New Roman" w:cs="Times New Roman"/>
          <w:b/>
          <w:sz w:val="24"/>
          <w:szCs w:val="24"/>
        </w:rPr>
        <w:t>Setting</w:t>
      </w:r>
    </w:p>
    <w:p w14:paraId="36698BE1" w14:textId="1EDA768F" w:rsidR="001D77A7" w:rsidRDefault="001D77A7"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took place in a rural district </w:t>
      </w:r>
      <w:r w:rsidR="00653472">
        <w:rPr>
          <w:rFonts w:ascii="Times New Roman" w:hAnsi="Times New Roman" w:cs="Times New Roman"/>
          <w:sz w:val="24"/>
          <w:szCs w:val="24"/>
        </w:rPr>
        <w:t>that</w:t>
      </w:r>
      <w:r>
        <w:rPr>
          <w:rFonts w:ascii="Times New Roman" w:hAnsi="Times New Roman" w:cs="Times New Roman"/>
          <w:sz w:val="24"/>
          <w:szCs w:val="24"/>
        </w:rPr>
        <w:t xml:space="preserve"> includes 48.7</w:t>
      </w:r>
      <w:r w:rsidR="00653472">
        <w:rPr>
          <w:rFonts w:ascii="Times New Roman" w:hAnsi="Times New Roman" w:cs="Times New Roman"/>
          <w:sz w:val="24"/>
          <w:szCs w:val="24"/>
        </w:rPr>
        <w:t>%</w:t>
      </w:r>
      <w:r w:rsidR="00DA550E">
        <w:rPr>
          <w:rFonts w:ascii="Times New Roman" w:hAnsi="Times New Roman" w:cs="Times New Roman"/>
          <w:sz w:val="24"/>
          <w:szCs w:val="24"/>
        </w:rPr>
        <w:t xml:space="preserve"> economically d</w:t>
      </w:r>
      <w:r>
        <w:rPr>
          <w:rFonts w:ascii="Times New Roman" w:hAnsi="Times New Roman" w:cs="Times New Roman"/>
          <w:sz w:val="24"/>
          <w:szCs w:val="24"/>
        </w:rPr>
        <w:t xml:space="preserve">isadvantaged </w:t>
      </w:r>
      <w:r w:rsidR="00ED42C0">
        <w:rPr>
          <w:rFonts w:ascii="Times New Roman" w:hAnsi="Times New Roman" w:cs="Times New Roman"/>
          <w:sz w:val="24"/>
          <w:szCs w:val="24"/>
        </w:rPr>
        <w:t xml:space="preserve">students </w:t>
      </w:r>
      <w:r>
        <w:rPr>
          <w:rFonts w:ascii="Times New Roman" w:hAnsi="Times New Roman" w:cs="Times New Roman"/>
          <w:sz w:val="24"/>
          <w:szCs w:val="24"/>
        </w:rPr>
        <w:t xml:space="preserve">in the </w:t>
      </w:r>
      <w:r w:rsidR="00BD3279">
        <w:rPr>
          <w:rFonts w:ascii="Times New Roman" w:hAnsi="Times New Roman" w:cs="Times New Roman"/>
          <w:sz w:val="24"/>
          <w:szCs w:val="24"/>
        </w:rPr>
        <w:t xml:space="preserve">elementary-middle school </w:t>
      </w:r>
      <w:r>
        <w:rPr>
          <w:rFonts w:ascii="Times New Roman" w:hAnsi="Times New Roman" w:cs="Times New Roman"/>
          <w:sz w:val="24"/>
          <w:szCs w:val="24"/>
        </w:rPr>
        <w:t>grades, the focus of this study (XXX ISD, 2013).</w:t>
      </w:r>
      <w:r w:rsidR="00BD3279">
        <w:rPr>
          <w:rStyle w:val="FootnoteReference"/>
          <w:rFonts w:ascii="Times New Roman" w:hAnsi="Times New Roman" w:cs="Times New Roman"/>
          <w:sz w:val="24"/>
          <w:szCs w:val="24"/>
        </w:rPr>
        <w:footnoteReference w:id="1"/>
      </w:r>
      <w:r w:rsidR="00B054F0">
        <w:rPr>
          <w:rFonts w:ascii="Times New Roman" w:hAnsi="Times New Roman" w:cs="Times New Roman"/>
          <w:sz w:val="24"/>
          <w:szCs w:val="24"/>
        </w:rPr>
        <w:t xml:space="preserve"> </w:t>
      </w:r>
      <w:r>
        <w:rPr>
          <w:rFonts w:ascii="Times New Roman" w:hAnsi="Times New Roman" w:cs="Times New Roman"/>
          <w:sz w:val="24"/>
          <w:szCs w:val="24"/>
        </w:rPr>
        <w:t>The combined elementary and middle scho</w:t>
      </w:r>
      <w:r w:rsidR="00007F57">
        <w:rPr>
          <w:rFonts w:ascii="Times New Roman" w:hAnsi="Times New Roman" w:cs="Times New Roman"/>
          <w:sz w:val="24"/>
          <w:szCs w:val="24"/>
        </w:rPr>
        <w:t>ol has a total of 261 students,</w:t>
      </w:r>
      <w:r>
        <w:rPr>
          <w:rFonts w:ascii="Times New Roman" w:hAnsi="Times New Roman" w:cs="Times New Roman"/>
          <w:sz w:val="24"/>
          <w:szCs w:val="24"/>
        </w:rPr>
        <w:t xml:space="preserve"> with good attendance rates, parent involvement, and standardized achievement rates across demographic groups.</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Overall achievement rates for </w:t>
      </w:r>
      <w:r w:rsidR="002F0138">
        <w:rPr>
          <w:rFonts w:ascii="Times New Roman" w:hAnsi="Times New Roman" w:cs="Times New Roman"/>
          <w:sz w:val="24"/>
          <w:szCs w:val="24"/>
        </w:rPr>
        <w:t xml:space="preserve">the </w:t>
      </w:r>
      <w:r w:rsidR="006F2647">
        <w:rPr>
          <w:rFonts w:ascii="Times New Roman" w:hAnsi="Times New Roman" w:cs="Times New Roman"/>
          <w:sz w:val="24"/>
          <w:szCs w:val="24"/>
        </w:rPr>
        <w:t>No Child Left Behind</w:t>
      </w:r>
      <w:r w:rsidR="00DC6B36">
        <w:rPr>
          <w:rFonts w:ascii="Times New Roman" w:hAnsi="Times New Roman" w:cs="Times New Roman"/>
          <w:sz w:val="24"/>
          <w:szCs w:val="24"/>
        </w:rPr>
        <w:t xml:space="preserve"> </w:t>
      </w:r>
      <w:r w:rsidR="00C63623">
        <w:rPr>
          <w:rFonts w:ascii="Times New Roman" w:hAnsi="Times New Roman" w:cs="Times New Roman"/>
          <w:sz w:val="24"/>
          <w:szCs w:val="24"/>
        </w:rPr>
        <w:t xml:space="preserve">Act </w:t>
      </w:r>
      <w:r w:rsidR="00DC6B36">
        <w:rPr>
          <w:rFonts w:ascii="Times New Roman" w:hAnsi="Times New Roman" w:cs="Times New Roman"/>
          <w:sz w:val="24"/>
          <w:szCs w:val="24"/>
        </w:rPr>
        <w:t xml:space="preserve">(2002) </w:t>
      </w:r>
      <w:r>
        <w:rPr>
          <w:rFonts w:ascii="Times New Roman" w:hAnsi="Times New Roman" w:cs="Times New Roman"/>
          <w:sz w:val="24"/>
          <w:szCs w:val="24"/>
        </w:rPr>
        <w:t>reporting purposes meet the state’s benchmarks for proficiency.</w:t>
      </w:r>
      <w:r w:rsidR="00F74B00">
        <w:rPr>
          <w:rFonts w:ascii="Times New Roman" w:hAnsi="Times New Roman" w:cs="Times New Roman"/>
          <w:sz w:val="24"/>
          <w:szCs w:val="24"/>
        </w:rPr>
        <w:t xml:space="preserve"> </w:t>
      </w:r>
      <w:r>
        <w:rPr>
          <w:rFonts w:ascii="Times New Roman" w:hAnsi="Times New Roman" w:cs="Times New Roman"/>
          <w:sz w:val="24"/>
          <w:szCs w:val="24"/>
        </w:rPr>
        <w:t>In terms of third</w:t>
      </w:r>
      <w:r w:rsidR="000145DD">
        <w:rPr>
          <w:rFonts w:ascii="Times New Roman" w:hAnsi="Times New Roman" w:cs="Times New Roman"/>
          <w:sz w:val="24"/>
          <w:szCs w:val="24"/>
        </w:rPr>
        <w:t>-</w:t>
      </w:r>
      <w:r>
        <w:rPr>
          <w:rFonts w:ascii="Times New Roman" w:hAnsi="Times New Roman" w:cs="Times New Roman"/>
          <w:sz w:val="24"/>
          <w:szCs w:val="24"/>
        </w:rPr>
        <w:t>grade reading scores, for example, the district scores were 4% higher than statewide levels in 2010</w:t>
      </w:r>
      <w:r w:rsidR="006F2647">
        <w:rPr>
          <w:rFonts w:ascii="Times New Roman" w:hAnsi="Times New Roman" w:cs="Times New Roman"/>
          <w:sz w:val="24"/>
          <w:szCs w:val="24"/>
        </w:rPr>
        <w:t>‒</w:t>
      </w:r>
      <w:r>
        <w:rPr>
          <w:rFonts w:ascii="Times New Roman" w:hAnsi="Times New Roman" w:cs="Times New Roman"/>
          <w:sz w:val="24"/>
          <w:szCs w:val="24"/>
        </w:rPr>
        <w:t>2011.</w:t>
      </w:r>
      <w:r w:rsidR="00F74B00">
        <w:rPr>
          <w:rFonts w:ascii="Times New Roman" w:hAnsi="Times New Roman" w:cs="Times New Roman"/>
          <w:sz w:val="24"/>
          <w:szCs w:val="24"/>
        </w:rPr>
        <w:t xml:space="preserve"> </w:t>
      </w:r>
      <w:r>
        <w:rPr>
          <w:rFonts w:ascii="Times New Roman" w:hAnsi="Times New Roman" w:cs="Times New Roman"/>
          <w:sz w:val="24"/>
          <w:szCs w:val="24"/>
        </w:rPr>
        <w:t>Among Hispanic students, scores lagged by 7%, with subgroup data unavailable for other ethnic groups or students in special education.</w:t>
      </w:r>
      <w:r w:rsidR="00F74B00">
        <w:rPr>
          <w:rFonts w:ascii="Times New Roman" w:hAnsi="Times New Roman" w:cs="Times New Roman"/>
          <w:sz w:val="24"/>
          <w:szCs w:val="24"/>
        </w:rPr>
        <w:t xml:space="preserve"> </w:t>
      </w:r>
      <w:r>
        <w:rPr>
          <w:rFonts w:ascii="Times New Roman" w:hAnsi="Times New Roman" w:cs="Times New Roman"/>
          <w:sz w:val="24"/>
          <w:szCs w:val="24"/>
        </w:rPr>
        <w:t>Results were similar in math, and throughout other grade levels reported (</w:t>
      </w:r>
      <w:r w:rsidR="006F2647">
        <w:rPr>
          <w:rFonts w:ascii="Times New Roman" w:hAnsi="Times New Roman" w:cs="Times New Roman"/>
          <w:sz w:val="24"/>
          <w:szCs w:val="24"/>
        </w:rPr>
        <w:t>fourth through sixth</w:t>
      </w:r>
      <w:r>
        <w:rPr>
          <w:rFonts w:ascii="Times New Roman" w:hAnsi="Times New Roman" w:cs="Times New Roman"/>
          <w:sz w:val="24"/>
          <w:szCs w:val="24"/>
        </w:rPr>
        <w:t>)</w:t>
      </w:r>
      <w:r w:rsidR="00C63623">
        <w:rPr>
          <w:rFonts w:ascii="Times New Roman" w:hAnsi="Times New Roman" w:cs="Times New Roman"/>
          <w:sz w:val="24"/>
          <w:szCs w:val="24"/>
        </w:rPr>
        <w:t>.</w:t>
      </w:r>
      <w:r>
        <w:rPr>
          <w:rFonts w:ascii="Times New Roman" w:hAnsi="Times New Roman" w:cs="Times New Roman"/>
          <w:sz w:val="24"/>
          <w:szCs w:val="24"/>
        </w:rPr>
        <w:t xml:space="preserve"> </w:t>
      </w:r>
      <w:r w:rsidR="00C63623">
        <w:rPr>
          <w:rFonts w:ascii="Times New Roman" w:hAnsi="Times New Roman" w:cs="Times New Roman"/>
          <w:sz w:val="24"/>
          <w:szCs w:val="24"/>
        </w:rPr>
        <w:t>Sixth</w:t>
      </w:r>
      <w:r w:rsidR="000145DD">
        <w:rPr>
          <w:rFonts w:ascii="Times New Roman" w:hAnsi="Times New Roman" w:cs="Times New Roman"/>
          <w:sz w:val="24"/>
          <w:szCs w:val="24"/>
        </w:rPr>
        <w:t>-</w:t>
      </w:r>
      <w:r>
        <w:rPr>
          <w:rFonts w:ascii="Times New Roman" w:hAnsi="Times New Roman" w:cs="Times New Roman"/>
          <w:sz w:val="24"/>
          <w:szCs w:val="24"/>
        </w:rPr>
        <w:t>grade reporting for special education students indicated a large lead in this district over statewide numbers</w:t>
      </w:r>
      <w:r w:rsidR="00C63623">
        <w:rPr>
          <w:rFonts w:ascii="Times New Roman" w:hAnsi="Times New Roman" w:cs="Times New Roman"/>
          <w:sz w:val="24"/>
          <w:szCs w:val="24"/>
        </w:rPr>
        <w:t>.</w:t>
      </w:r>
      <w:r>
        <w:rPr>
          <w:rFonts w:ascii="Times New Roman" w:hAnsi="Times New Roman" w:cs="Times New Roman"/>
          <w:sz w:val="24"/>
          <w:szCs w:val="24"/>
        </w:rPr>
        <w:t xml:space="preserve"> </w:t>
      </w:r>
      <w:r w:rsidR="00C63623">
        <w:rPr>
          <w:rFonts w:ascii="Times New Roman" w:hAnsi="Times New Roman" w:cs="Times New Roman"/>
          <w:sz w:val="24"/>
          <w:szCs w:val="24"/>
        </w:rPr>
        <w:t>Overall</w:t>
      </w:r>
      <w:r>
        <w:rPr>
          <w:rFonts w:ascii="Times New Roman" w:hAnsi="Times New Roman" w:cs="Times New Roman"/>
          <w:sz w:val="24"/>
          <w:szCs w:val="24"/>
        </w:rPr>
        <w:t>, the district is meeting benchmarks for Adequate Yearly Progress as defined by the state (</w:t>
      </w:r>
      <w:r w:rsidR="006F2647">
        <w:rPr>
          <w:rFonts w:ascii="Times New Roman" w:hAnsi="Times New Roman" w:cs="Times New Roman"/>
          <w:sz w:val="24"/>
          <w:szCs w:val="24"/>
        </w:rPr>
        <w:t>XXX ISD</w:t>
      </w:r>
      <w:r>
        <w:rPr>
          <w:rFonts w:ascii="Times New Roman" w:hAnsi="Times New Roman" w:cs="Times New Roman"/>
          <w:sz w:val="24"/>
          <w:szCs w:val="24"/>
        </w:rPr>
        <w:t>, 2012).</w:t>
      </w:r>
      <w:r w:rsidR="006F2647">
        <w:rPr>
          <w:rFonts w:ascii="Times New Roman" w:hAnsi="Times New Roman" w:cs="Times New Roman"/>
          <w:sz w:val="24"/>
          <w:szCs w:val="24"/>
        </w:rPr>
        <w:t xml:space="preserv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according to thi</w:t>
      </w:r>
      <w:r w:rsidR="006F2647">
        <w:rPr>
          <w:rFonts w:ascii="Times New Roman" w:hAnsi="Times New Roman" w:cs="Times New Roman"/>
          <w:sz w:val="24"/>
          <w:szCs w:val="24"/>
        </w:rPr>
        <w:t>s reporting, in 2010</w:t>
      </w:r>
      <w:r w:rsidR="006F2647">
        <w:rPr>
          <w:rFonts w:ascii="Verdana" w:hAnsi="Verdana" w:cs="Times New Roman"/>
          <w:sz w:val="24"/>
          <w:szCs w:val="24"/>
        </w:rPr>
        <w:t>−</w:t>
      </w:r>
      <w:r w:rsidR="006F2647">
        <w:rPr>
          <w:rFonts w:ascii="Times New Roman" w:hAnsi="Times New Roman" w:cs="Times New Roman"/>
          <w:sz w:val="24"/>
          <w:szCs w:val="24"/>
        </w:rPr>
        <w:t xml:space="preserve">2011, 94.9% </w:t>
      </w:r>
      <w:r>
        <w:rPr>
          <w:rFonts w:ascii="Times New Roman" w:hAnsi="Times New Roman" w:cs="Times New Roman"/>
          <w:sz w:val="24"/>
          <w:szCs w:val="24"/>
        </w:rPr>
        <w:t xml:space="preserve">of teachers held a </w:t>
      </w:r>
      <w:r w:rsidR="002A6B49">
        <w:rPr>
          <w:rFonts w:ascii="Times New Roman" w:hAnsi="Times New Roman" w:cs="Times New Roman"/>
          <w:sz w:val="24"/>
          <w:szCs w:val="24"/>
        </w:rPr>
        <w:t xml:space="preserve">bachelor’s </w:t>
      </w:r>
      <w:r>
        <w:rPr>
          <w:rFonts w:ascii="Times New Roman" w:hAnsi="Times New Roman" w:cs="Times New Roman"/>
          <w:sz w:val="24"/>
          <w:szCs w:val="24"/>
        </w:rPr>
        <w:t>degree and 5.1</w:t>
      </w:r>
      <w:r w:rsidR="006F2647">
        <w:rPr>
          <w:rFonts w:ascii="Times New Roman" w:hAnsi="Times New Roman" w:cs="Times New Roman"/>
          <w:sz w:val="24"/>
          <w:szCs w:val="24"/>
        </w:rPr>
        <w:t>%</w:t>
      </w:r>
      <w:r>
        <w:rPr>
          <w:rFonts w:ascii="Times New Roman" w:hAnsi="Times New Roman" w:cs="Times New Roman"/>
          <w:sz w:val="24"/>
          <w:szCs w:val="24"/>
        </w:rPr>
        <w:t xml:space="preserve"> held a </w:t>
      </w:r>
      <w:r w:rsidR="002A6B49">
        <w:rPr>
          <w:rFonts w:ascii="Times New Roman" w:hAnsi="Times New Roman" w:cs="Times New Roman"/>
          <w:sz w:val="24"/>
          <w:szCs w:val="24"/>
        </w:rPr>
        <w:t xml:space="preserve">master’s </w:t>
      </w:r>
      <w:r>
        <w:rPr>
          <w:rFonts w:ascii="Times New Roman" w:hAnsi="Times New Roman" w:cs="Times New Roman"/>
          <w:sz w:val="24"/>
          <w:szCs w:val="24"/>
        </w:rPr>
        <w:t>degree</w:t>
      </w:r>
      <w:r w:rsidR="001112A1">
        <w:rPr>
          <w:rFonts w:ascii="Times New Roman" w:hAnsi="Times New Roman" w:cs="Times New Roman"/>
          <w:sz w:val="24"/>
          <w:szCs w:val="24"/>
        </w:rPr>
        <w:t xml:space="preserve">. The </w:t>
      </w:r>
      <w:r>
        <w:rPr>
          <w:rFonts w:ascii="Times New Roman" w:hAnsi="Times New Roman" w:cs="Times New Roman"/>
          <w:sz w:val="24"/>
          <w:szCs w:val="24"/>
        </w:rPr>
        <w:t>previous year, the numbers were 82.7</w:t>
      </w:r>
      <w:r w:rsidR="006F2647">
        <w:rPr>
          <w:rFonts w:ascii="Times New Roman" w:hAnsi="Times New Roman" w:cs="Times New Roman"/>
          <w:sz w:val="24"/>
          <w:szCs w:val="24"/>
        </w:rPr>
        <w:t>%</w:t>
      </w:r>
      <w:r>
        <w:rPr>
          <w:rFonts w:ascii="Times New Roman" w:hAnsi="Times New Roman" w:cs="Times New Roman"/>
          <w:sz w:val="24"/>
          <w:szCs w:val="24"/>
        </w:rPr>
        <w:t xml:space="preserve"> and 17.3</w:t>
      </w:r>
      <w:r w:rsidR="006F2647">
        <w:rPr>
          <w:rFonts w:ascii="Times New Roman" w:hAnsi="Times New Roman" w:cs="Times New Roman"/>
          <w:sz w:val="24"/>
          <w:szCs w:val="24"/>
        </w:rPr>
        <w:t>%</w:t>
      </w:r>
      <w:r>
        <w:rPr>
          <w:rFonts w:ascii="Times New Roman" w:hAnsi="Times New Roman" w:cs="Times New Roman"/>
          <w:sz w:val="24"/>
          <w:szCs w:val="24"/>
        </w:rPr>
        <w:t xml:space="preserve"> respectively, likely reflecting either teacher turnover or statistical corrections.</w:t>
      </w:r>
    </w:p>
    <w:p w14:paraId="20DCD29A" w14:textId="72EB6DB5" w:rsidR="001D77A7" w:rsidRPr="007D327A" w:rsidRDefault="00D22135" w:rsidP="0030284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Participants</w:t>
      </w:r>
    </w:p>
    <w:p w14:paraId="18651D32" w14:textId="44D68DBF" w:rsidR="00347748" w:rsidRDefault="00016CAE"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2F35EF">
        <w:rPr>
          <w:rFonts w:ascii="Times New Roman" w:hAnsi="Times New Roman" w:cs="Times New Roman"/>
          <w:sz w:val="24"/>
          <w:szCs w:val="24"/>
        </w:rPr>
        <w:t>tudents</w:t>
      </w:r>
      <w:r>
        <w:rPr>
          <w:rFonts w:ascii="Times New Roman" w:hAnsi="Times New Roman" w:cs="Times New Roman"/>
          <w:sz w:val="24"/>
          <w:szCs w:val="24"/>
        </w:rPr>
        <w:t xml:space="preserve"> were</w:t>
      </w:r>
      <w:r w:rsidR="002F35EF">
        <w:rPr>
          <w:rFonts w:ascii="Times New Roman" w:hAnsi="Times New Roman" w:cs="Times New Roman"/>
          <w:sz w:val="24"/>
          <w:szCs w:val="24"/>
        </w:rPr>
        <w:t xml:space="preserve"> selected from classes where teachers </w:t>
      </w:r>
      <w:r w:rsidR="002A6B49">
        <w:rPr>
          <w:rFonts w:ascii="Times New Roman" w:hAnsi="Times New Roman" w:cs="Times New Roman"/>
          <w:sz w:val="24"/>
          <w:szCs w:val="24"/>
        </w:rPr>
        <w:t>attended</w:t>
      </w:r>
      <w:r w:rsidR="002F35EF">
        <w:rPr>
          <w:rFonts w:ascii="Times New Roman" w:hAnsi="Times New Roman" w:cs="Times New Roman"/>
          <w:sz w:val="24"/>
          <w:szCs w:val="24"/>
        </w:rPr>
        <w:t xml:space="preserve"> training and subsequently implemented </w:t>
      </w:r>
      <w:r>
        <w:rPr>
          <w:rFonts w:ascii="Times New Roman" w:hAnsi="Times New Roman" w:cs="Times New Roman"/>
          <w:sz w:val="24"/>
          <w:szCs w:val="24"/>
        </w:rPr>
        <w:t xml:space="preserve">the </w:t>
      </w:r>
      <w:proofErr w:type="spellStart"/>
      <w:r w:rsidR="002F35EF">
        <w:rPr>
          <w:rFonts w:ascii="Times New Roman" w:hAnsi="Times New Roman" w:cs="Times New Roman"/>
          <w:sz w:val="24"/>
          <w:szCs w:val="24"/>
        </w:rPr>
        <w:t>Brain</w:t>
      </w:r>
      <w:r w:rsidR="00A979B1">
        <w:rPr>
          <w:rFonts w:ascii="Times New Roman" w:hAnsi="Times New Roman" w:cs="Times New Roman"/>
          <w:sz w:val="24"/>
          <w:szCs w:val="24"/>
        </w:rPr>
        <w:t>W</w:t>
      </w:r>
      <w:r w:rsidR="002F35EF">
        <w:rPr>
          <w:rFonts w:ascii="Times New Roman" w:hAnsi="Times New Roman" w:cs="Times New Roman"/>
          <w:sz w:val="24"/>
          <w:szCs w:val="24"/>
        </w:rPr>
        <w:t>orks</w:t>
      </w:r>
      <w:proofErr w:type="spellEnd"/>
      <w:r w:rsidR="002F35EF">
        <w:rPr>
          <w:rFonts w:ascii="Times New Roman" w:hAnsi="Times New Roman" w:cs="Times New Roman"/>
          <w:sz w:val="24"/>
          <w:szCs w:val="24"/>
        </w:rPr>
        <w:t xml:space="preserve"> </w:t>
      </w:r>
      <w:r>
        <w:rPr>
          <w:rFonts w:ascii="Times New Roman" w:hAnsi="Times New Roman" w:cs="Times New Roman"/>
          <w:sz w:val="24"/>
          <w:szCs w:val="24"/>
        </w:rPr>
        <w:t>program</w:t>
      </w:r>
      <w:r w:rsidR="002F35EF">
        <w:rPr>
          <w:rFonts w:ascii="Times New Roman" w:hAnsi="Times New Roman" w:cs="Times New Roman"/>
          <w:sz w:val="24"/>
          <w:szCs w:val="24"/>
        </w:rPr>
        <w:t xml:space="preserve"> (the experimental group) and </w:t>
      </w:r>
      <w:r w:rsidR="00A434C3">
        <w:rPr>
          <w:rFonts w:ascii="Times New Roman" w:hAnsi="Times New Roman" w:cs="Times New Roman"/>
          <w:sz w:val="24"/>
          <w:szCs w:val="24"/>
        </w:rPr>
        <w:t xml:space="preserve">classes where </w:t>
      </w:r>
      <w:r w:rsidR="002F35EF">
        <w:rPr>
          <w:rFonts w:ascii="Times New Roman" w:hAnsi="Times New Roman" w:cs="Times New Roman"/>
          <w:sz w:val="24"/>
          <w:szCs w:val="24"/>
        </w:rPr>
        <w:t>teachers did not implement interventions (the control group)</w:t>
      </w:r>
      <w:r w:rsidR="001D77A7" w:rsidRPr="00B40595">
        <w:rPr>
          <w:rFonts w:ascii="Times New Roman" w:hAnsi="Times New Roman" w:cs="Times New Roman"/>
          <w:sz w:val="24"/>
          <w:szCs w:val="24"/>
        </w:rPr>
        <w:t>.</w:t>
      </w:r>
      <w:r w:rsidR="00F74B00">
        <w:rPr>
          <w:rFonts w:ascii="Times New Roman" w:hAnsi="Times New Roman" w:cs="Times New Roman"/>
          <w:sz w:val="24"/>
          <w:szCs w:val="24"/>
        </w:rPr>
        <w:t xml:space="preserve"> </w:t>
      </w:r>
      <w:r w:rsidR="00497946" w:rsidRPr="00B40595">
        <w:rPr>
          <w:rFonts w:ascii="Times New Roman" w:hAnsi="Times New Roman" w:cs="Times New Roman"/>
          <w:sz w:val="24"/>
          <w:szCs w:val="24"/>
        </w:rPr>
        <w:t>Researchers selected one teacher from each grade to be in the</w:t>
      </w:r>
      <w:r w:rsidR="00497946">
        <w:rPr>
          <w:rFonts w:ascii="Times New Roman" w:hAnsi="Times New Roman" w:cs="Times New Roman"/>
          <w:sz w:val="24"/>
          <w:szCs w:val="24"/>
        </w:rPr>
        <w:t xml:space="preserve"> experimental group</w:t>
      </w:r>
      <w:r w:rsidR="00497946" w:rsidRPr="00672378">
        <w:rPr>
          <w:rFonts w:ascii="Times New Roman" w:hAnsi="Times New Roman" w:cs="Times New Roman"/>
          <w:sz w:val="24"/>
          <w:szCs w:val="24"/>
        </w:rPr>
        <w:t>,</w:t>
      </w:r>
      <w:r w:rsidR="00497946">
        <w:rPr>
          <w:rFonts w:ascii="Times New Roman" w:hAnsi="Times New Roman" w:cs="Times New Roman"/>
          <w:sz w:val="24"/>
          <w:szCs w:val="24"/>
        </w:rPr>
        <w:t xml:space="preserve"> based on balancing the number of students in the control and experimental groups.</w:t>
      </w:r>
      <w:r w:rsidR="00F74B00">
        <w:rPr>
          <w:rFonts w:ascii="Times New Roman" w:hAnsi="Times New Roman" w:cs="Times New Roman"/>
          <w:sz w:val="24"/>
          <w:szCs w:val="24"/>
        </w:rPr>
        <w:t xml:space="preserve"> </w:t>
      </w:r>
      <w:r w:rsidR="001112A1" w:rsidRPr="00672378">
        <w:rPr>
          <w:rFonts w:ascii="Times New Roman" w:hAnsi="Times New Roman" w:cs="Times New Roman"/>
          <w:sz w:val="24"/>
          <w:szCs w:val="24"/>
        </w:rPr>
        <w:t xml:space="preserve">The </w:t>
      </w:r>
      <w:r w:rsidR="001112A1">
        <w:rPr>
          <w:rFonts w:ascii="Times New Roman" w:hAnsi="Times New Roman" w:cs="Times New Roman"/>
          <w:sz w:val="24"/>
          <w:szCs w:val="24"/>
        </w:rPr>
        <w:t xml:space="preserve">only </w:t>
      </w:r>
      <w:r w:rsidR="001112A1" w:rsidRPr="00672378">
        <w:rPr>
          <w:rFonts w:ascii="Times New Roman" w:hAnsi="Times New Roman" w:cs="Times New Roman"/>
          <w:sz w:val="24"/>
          <w:szCs w:val="24"/>
        </w:rPr>
        <w:t xml:space="preserve">exception </w:t>
      </w:r>
      <w:r w:rsidR="000145DD">
        <w:rPr>
          <w:rFonts w:ascii="Times New Roman" w:hAnsi="Times New Roman" w:cs="Times New Roman"/>
          <w:sz w:val="24"/>
          <w:szCs w:val="24"/>
        </w:rPr>
        <w:t>was</w:t>
      </w:r>
      <w:r w:rsidR="001112A1" w:rsidRPr="00672378">
        <w:rPr>
          <w:rFonts w:ascii="Times New Roman" w:hAnsi="Times New Roman" w:cs="Times New Roman"/>
          <w:sz w:val="24"/>
          <w:szCs w:val="24"/>
        </w:rPr>
        <w:t xml:space="preserve"> fifth grade, in which no students qualified for the study</w:t>
      </w:r>
      <w:r w:rsidR="001112A1">
        <w:rPr>
          <w:rFonts w:ascii="Times New Roman" w:hAnsi="Times New Roman" w:cs="Times New Roman"/>
          <w:sz w:val="24"/>
          <w:szCs w:val="24"/>
        </w:rPr>
        <w:t xml:space="preserve">. </w:t>
      </w:r>
      <w:r w:rsidR="00497946">
        <w:rPr>
          <w:rFonts w:ascii="Times New Roman" w:hAnsi="Times New Roman" w:cs="Times New Roman"/>
          <w:sz w:val="24"/>
          <w:szCs w:val="24"/>
        </w:rPr>
        <w:t xml:space="preserve">Students were </w:t>
      </w:r>
      <w:r w:rsidR="00A434C3">
        <w:rPr>
          <w:rFonts w:ascii="Times New Roman" w:hAnsi="Times New Roman" w:cs="Times New Roman"/>
          <w:sz w:val="24"/>
          <w:szCs w:val="24"/>
        </w:rPr>
        <w:t>divided into control and experimental groups</w:t>
      </w:r>
      <w:r w:rsidR="00497946">
        <w:rPr>
          <w:rFonts w:ascii="Times New Roman" w:hAnsi="Times New Roman" w:cs="Times New Roman"/>
          <w:sz w:val="24"/>
          <w:szCs w:val="24"/>
        </w:rPr>
        <w:t xml:space="preserve"> </w:t>
      </w:r>
      <w:r w:rsidR="00A434C3">
        <w:rPr>
          <w:rFonts w:ascii="Times New Roman" w:hAnsi="Times New Roman" w:cs="Times New Roman"/>
          <w:sz w:val="24"/>
          <w:szCs w:val="24"/>
        </w:rPr>
        <w:t xml:space="preserve">for equivalent numbers </w:t>
      </w:r>
      <w:r w:rsidR="006F2647">
        <w:rPr>
          <w:rFonts w:ascii="Times New Roman" w:hAnsi="Times New Roman" w:cs="Times New Roman"/>
          <w:sz w:val="24"/>
          <w:szCs w:val="24"/>
        </w:rPr>
        <w:t>within the groupings of pre</w:t>
      </w:r>
      <w:r w:rsidR="00497946">
        <w:rPr>
          <w:rFonts w:ascii="Times New Roman" w:hAnsi="Times New Roman" w:cs="Times New Roman"/>
          <w:sz w:val="24"/>
          <w:szCs w:val="24"/>
        </w:rPr>
        <w:t>kindergarten</w:t>
      </w:r>
      <w:r w:rsidR="00452978">
        <w:rPr>
          <w:rFonts w:ascii="Times New Roman" w:hAnsi="Times New Roman" w:cs="Times New Roman"/>
          <w:sz w:val="24"/>
          <w:szCs w:val="24"/>
        </w:rPr>
        <w:t xml:space="preserve"> (PK)</w:t>
      </w:r>
      <w:r w:rsidR="00497946">
        <w:rPr>
          <w:rFonts w:ascii="Times New Roman" w:hAnsi="Times New Roman" w:cs="Times New Roman"/>
          <w:sz w:val="24"/>
          <w:szCs w:val="24"/>
        </w:rPr>
        <w:t xml:space="preserve"> through second grade and third through sixth grades.</w:t>
      </w:r>
      <w:r w:rsidR="00F74B00">
        <w:rPr>
          <w:rFonts w:ascii="Times New Roman" w:hAnsi="Times New Roman" w:cs="Times New Roman"/>
          <w:sz w:val="24"/>
          <w:szCs w:val="24"/>
        </w:rPr>
        <w:t xml:space="preserve"> </w:t>
      </w:r>
      <w:r w:rsidR="0043535B">
        <w:rPr>
          <w:rFonts w:ascii="Times New Roman" w:hAnsi="Times New Roman" w:cs="Times New Roman"/>
          <w:sz w:val="24"/>
          <w:szCs w:val="24"/>
        </w:rPr>
        <w:t xml:space="preserve">Groups were </w:t>
      </w:r>
      <w:r w:rsidR="00A434C3">
        <w:rPr>
          <w:rFonts w:ascii="Times New Roman" w:hAnsi="Times New Roman" w:cs="Times New Roman"/>
          <w:sz w:val="24"/>
          <w:szCs w:val="24"/>
        </w:rPr>
        <w:t xml:space="preserve">also </w:t>
      </w:r>
      <w:r w:rsidR="0043535B">
        <w:rPr>
          <w:rFonts w:ascii="Times New Roman" w:hAnsi="Times New Roman" w:cs="Times New Roman"/>
          <w:sz w:val="24"/>
          <w:szCs w:val="24"/>
        </w:rPr>
        <w:t xml:space="preserve">fairly balanced based on severity of sensory </w:t>
      </w:r>
      <w:r w:rsidR="00A434C3">
        <w:rPr>
          <w:rFonts w:ascii="Times New Roman" w:hAnsi="Times New Roman" w:cs="Times New Roman"/>
          <w:sz w:val="24"/>
          <w:szCs w:val="24"/>
        </w:rPr>
        <w:t xml:space="preserve">differences as measured by the </w:t>
      </w:r>
      <w:r w:rsidR="005B1DF4" w:rsidRPr="00E769B4">
        <w:rPr>
          <w:rFonts w:ascii="Times New Roman" w:hAnsi="Times New Roman" w:cs="Times New Roman"/>
          <w:sz w:val="24"/>
          <w:szCs w:val="24"/>
        </w:rPr>
        <w:t>SPM</w:t>
      </w:r>
      <w:r w:rsidRPr="00E769B4">
        <w:rPr>
          <w:rFonts w:ascii="Times New Roman" w:hAnsi="Times New Roman" w:cs="Times New Roman"/>
          <w:sz w:val="24"/>
          <w:szCs w:val="24"/>
        </w:rPr>
        <w:t xml:space="preserve"> and the </w:t>
      </w:r>
      <w:r w:rsidR="005B1DF4">
        <w:rPr>
          <w:rFonts w:ascii="Times New Roman" w:hAnsi="Times New Roman" w:cs="Times New Roman"/>
          <w:sz w:val="24"/>
          <w:szCs w:val="24"/>
        </w:rPr>
        <w:t>BASC-2.</w:t>
      </w:r>
      <w:r w:rsidR="00F74B00">
        <w:rPr>
          <w:rFonts w:ascii="Times New Roman" w:hAnsi="Times New Roman" w:cs="Times New Roman"/>
          <w:sz w:val="24"/>
          <w:szCs w:val="24"/>
        </w:rPr>
        <w:t xml:space="preserve"> </w:t>
      </w:r>
      <w:r w:rsidR="0043535B">
        <w:rPr>
          <w:rFonts w:ascii="Times New Roman" w:hAnsi="Times New Roman" w:cs="Times New Roman"/>
          <w:sz w:val="24"/>
          <w:szCs w:val="24"/>
        </w:rPr>
        <w:t>Overall, there were 2</w:t>
      </w:r>
      <w:r w:rsidR="00347748">
        <w:rPr>
          <w:rFonts w:ascii="Times New Roman" w:hAnsi="Times New Roman" w:cs="Times New Roman"/>
          <w:sz w:val="24"/>
          <w:szCs w:val="24"/>
        </w:rPr>
        <w:t>4 students in the control group and</w:t>
      </w:r>
      <w:r w:rsidR="002F6382">
        <w:rPr>
          <w:rFonts w:ascii="Times New Roman" w:hAnsi="Times New Roman" w:cs="Times New Roman"/>
          <w:sz w:val="24"/>
          <w:szCs w:val="24"/>
        </w:rPr>
        <w:t xml:space="preserve"> 22 in the experimental</w:t>
      </w:r>
      <w:r w:rsidR="002A6B49">
        <w:rPr>
          <w:rFonts w:ascii="Times New Roman" w:hAnsi="Times New Roman" w:cs="Times New Roman"/>
          <w:sz w:val="24"/>
          <w:szCs w:val="24"/>
        </w:rPr>
        <w:t xml:space="preserve"> group</w:t>
      </w:r>
      <w:r w:rsidR="002F6382">
        <w:rPr>
          <w:rFonts w:ascii="Times New Roman" w:hAnsi="Times New Roman" w:cs="Times New Roman"/>
          <w:sz w:val="24"/>
          <w:szCs w:val="24"/>
        </w:rPr>
        <w:t xml:space="preserve">. </w:t>
      </w:r>
      <w:r w:rsidR="005F655E">
        <w:rPr>
          <w:rFonts w:ascii="Times New Roman" w:hAnsi="Times New Roman" w:cs="Times New Roman"/>
          <w:sz w:val="24"/>
          <w:szCs w:val="24"/>
        </w:rPr>
        <w:t xml:space="preserve">Teachers in both groups </w:t>
      </w:r>
      <w:r w:rsidR="005F655E" w:rsidRPr="00497946">
        <w:rPr>
          <w:rFonts w:ascii="Times New Roman" w:hAnsi="Times New Roman" w:cs="Times New Roman"/>
          <w:sz w:val="24"/>
          <w:szCs w:val="24"/>
        </w:rPr>
        <w:t xml:space="preserve">identified students with symptoms of sensory modulation disorder, </w:t>
      </w:r>
      <w:r w:rsidR="001112A1">
        <w:rPr>
          <w:rFonts w:ascii="Times New Roman" w:hAnsi="Times New Roman" w:cs="Times New Roman"/>
          <w:sz w:val="24"/>
          <w:szCs w:val="24"/>
        </w:rPr>
        <w:t>based on information provided</w:t>
      </w:r>
      <w:r w:rsidR="005F655E" w:rsidRPr="00497946">
        <w:rPr>
          <w:rFonts w:ascii="Times New Roman" w:hAnsi="Times New Roman" w:cs="Times New Roman"/>
          <w:sz w:val="24"/>
          <w:szCs w:val="24"/>
        </w:rPr>
        <w:t xml:space="preserve"> </w:t>
      </w:r>
      <w:r w:rsidR="001112A1">
        <w:rPr>
          <w:rFonts w:ascii="Times New Roman" w:hAnsi="Times New Roman" w:cs="Times New Roman"/>
          <w:sz w:val="24"/>
          <w:szCs w:val="24"/>
        </w:rPr>
        <w:t>during</w:t>
      </w:r>
      <w:r w:rsidR="005F655E" w:rsidRPr="00497946">
        <w:rPr>
          <w:rFonts w:ascii="Times New Roman" w:hAnsi="Times New Roman" w:cs="Times New Roman"/>
          <w:sz w:val="24"/>
          <w:szCs w:val="24"/>
        </w:rPr>
        <w:t xml:space="preserve"> staff training</w:t>
      </w:r>
      <w:r w:rsidR="005F655E">
        <w:rPr>
          <w:rFonts w:ascii="Times New Roman" w:hAnsi="Times New Roman" w:cs="Times New Roman"/>
          <w:sz w:val="24"/>
          <w:szCs w:val="24"/>
        </w:rPr>
        <w:t xml:space="preserve"> session</w:t>
      </w:r>
      <w:r w:rsidR="001112A1">
        <w:rPr>
          <w:rFonts w:ascii="Times New Roman" w:hAnsi="Times New Roman" w:cs="Times New Roman"/>
          <w:sz w:val="24"/>
          <w:szCs w:val="24"/>
        </w:rPr>
        <w:t>s</w:t>
      </w:r>
      <w:r w:rsidR="005F655E" w:rsidRPr="00497946">
        <w:rPr>
          <w:rFonts w:ascii="Times New Roman" w:hAnsi="Times New Roman" w:cs="Times New Roman"/>
          <w:sz w:val="24"/>
          <w:szCs w:val="24"/>
        </w:rPr>
        <w:t>.</w:t>
      </w:r>
      <w:r w:rsidR="005F655E">
        <w:rPr>
          <w:rFonts w:ascii="Times New Roman" w:hAnsi="Times New Roman" w:cs="Times New Roman"/>
          <w:sz w:val="24"/>
          <w:szCs w:val="24"/>
        </w:rPr>
        <w:t xml:space="preserve"> </w:t>
      </w:r>
    </w:p>
    <w:p w14:paraId="7B8A6471" w14:textId="0735A151" w:rsidR="00D35BB6" w:rsidRDefault="00347748"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noted, t</w:t>
      </w:r>
      <w:r w:rsidR="005F655E">
        <w:rPr>
          <w:rFonts w:ascii="Times New Roman" w:hAnsi="Times New Roman" w:cs="Times New Roman"/>
          <w:sz w:val="24"/>
          <w:szCs w:val="24"/>
        </w:rPr>
        <w:t>hese students were divided into control and experimental groups, with divisions occurring to deliberately balance the groups based on age and scores on the SPM and BASC-2</w:t>
      </w:r>
      <w:r w:rsidR="00D35BB6">
        <w:rPr>
          <w:rFonts w:ascii="Times New Roman" w:hAnsi="Times New Roman" w:cs="Times New Roman"/>
          <w:sz w:val="24"/>
          <w:szCs w:val="24"/>
        </w:rPr>
        <w:t xml:space="preserve"> (</w:t>
      </w:r>
      <w:r w:rsidR="001152C7">
        <w:rPr>
          <w:rFonts w:ascii="Times New Roman" w:hAnsi="Times New Roman" w:cs="Times New Roman"/>
          <w:sz w:val="24"/>
          <w:szCs w:val="24"/>
        </w:rPr>
        <w:t>Table 1</w:t>
      </w:r>
      <w:r w:rsidR="00D35BB6">
        <w:rPr>
          <w:rFonts w:ascii="Times New Roman" w:hAnsi="Times New Roman" w:cs="Times New Roman"/>
          <w:sz w:val="24"/>
          <w:szCs w:val="24"/>
        </w:rPr>
        <w:t>).</w:t>
      </w:r>
    </w:p>
    <w:p w14:paraId="2F7A551A" w14:textId="77777777" w:rsidR="00D35BB6" w:rsidRDefault="00D35BB6">
      <w:pPr>
        <w:rPr>
          <w:rFonts w:ascii="Times New Roman" w:hAnsi="Times New Roman" w:cs="Times New Roman"/>
          <w:sz w:val="24"/>
          <w:szCs w:val="24"/>
        </w:rPr>
      </w:pPr>
      <w:r>
        <w:rPr>
          <w:rFonts w:ascii="Times New Roman" w:hAnsi="Times New Roman" w:cs="Times New Roman"/>
          <w:sz w:val="24"/>
          <w:szCs w:val="24"/>
        </w:rPr>
        <w:br w:type="page"/>
      </w:r>
    </w:p>
    <w:p w14:paraId="0FEDE6C4" w14:textId="7859BA16" w:rsidR="00E02111" w:rsidRPr="005A42AB" w:rsidRDefault="003E6366" w:rsidP="00D20B18">
      <w:pPr>
        <w:spacing w:after="0" w:line="480" w:lineRule="auto"/>
        <w:rPr>
          <w:rFonts w:ascii="Helvetica" w:hAnsi="Helvetica" w:cs="Times New Roman"/>
          <w:sz w:val="24"/>
          <w:szCs w:val="24"/>
        </w:rPr>
      </w:pPr>
      <w:r w:rsidRPr="005A42AB">
        <w:rPr>
          <w:rFonts w:ascii="Helvetica" w:hAnsi="Helvetica" w:cs="Times New Roman"/>
          <w:sz w:val="24"/>
          <w:szCs w:val="24"/>
        </w:rPr>
        <w:lastRenderedPageBreak/>
        <w:t>Table 1</w:t>
      </w:r>
    </w:p>
    <w:p w14:paraId="5BE8B0AA" w14:textId="2BEC75CF" w:rsidR="00D4697A" w:rsidRPr="005A42AB" w:rsidRDefault="00E029C0" w:rsidP="00D20B18">
      <w:pPr>
        <w:spacing w:after="0" w:line="480" w:lineRule="auto"/>
        <w:rPr>
          <w:rFonts w:ascii="Helvetica" w:hAnsi="Helvetica" w:cs="Times New Roman"/>
          <w:i/>
          <w:sz w:val="24"/>
          <w:szCs w:val="24"/>
        </w:rPr>
      </w:pPr>
      <w:r>
        <w:rPr>
          <w:rFonts w:ascii="Helvetica" w:hAnsi="Helvetica" w:cs="Times New Roman"/>
          <w:i/>
          <w:sz w:val="24"/>
          <w:szCs w:val="24"/>
        </w:rPr>
        <w:t xml:space="preserve">Group </w:t>
      </w:r>
      <w:r w:rsidR="00731BCB" w:rsidRPr="005A42AB">
        <w:rPr>
          <w:rFonts w:ascii="Helvetica" w:hAnsi="Helvetica" w:cs="Times New Roman"/>
          <w:i/>
          <w:sz w:val="24"/>
          <w:szCs w:val="24"/>
        </w:rPr>
        <w:t>Distribution</w:t>
      </w:r>
      <w:r w:rsidR="00731BCB">
        <w:rPr>
          <w:rFonts w:ascii="Helvetica" w:hAnsi="Helvetica" w:cs="Times New Roman"/>
          <w:i/>
          <w:sz w:val="24"/>
          <w:szCs w:val="24"/>
        </w:rPr>
        <w:t>s</w:t>
      </w:r>
      <w:r w:rsidR="00731BCB" w:rsidRPr="00EA5B5E">
        <w:rPr>
          <w:rFonts w:ascii="Helvetica" w:hAnsi="Helvetica" w:cs="Times New Roman"/>
          <w:i/>
          <w:sz w:val="24"/>
          <w:szCs w:val="24"/>
        </w:rPr>
        <w:t xml:space="preserve"> </w:t>
      </w:r>
      <w:r w:rsidR="00731BCB">
        <w:rPr>
          <w:rFonts w:ascii="Helvetica" w:hAnsi="Helvetica" w:cs="Times New Roman"/>
          <w:i/>
          <w:sz w:val="24"/>
          <w:szCs w:val="24"/>
        </w:rPr>
        <w:t>Based on Preintervention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737"/>
        <w:gridCol w:w="947"/>
        <w:gridCol w:w="1233"/>
        <w:gridCol w:w="450"/>
        <w:gridCol w:w="771"/>
        <w:gridCol w:w="1080"/>
        <w:gridCol w:w="1080"/>
        <w:gridCol w:w="72"/>
      </w:tblGrid>
      <w:tr w:rsidR="003E6366" w:rsidRPr="005A42AB" w14:paraId="3FF9500F" w14:textId="77777777" w:rsidTr="00B72D87">
        <w:trPr>
          <w:gridAfter w:val="1"/>
          <w:wAfter w:w="72" w:type="dxa"/>
        </w:trPr>
        <w:tc>
          <w:tcPr>
            <w:tcW w:w="1241" w:type="dxa"/>
            <w:tcBorders>
              <w:top w:val="single" w:sz="4" w:space="0" w:color="auto"/>
            </w:tcBorders>
            <w:shd w:val="clear" w:color="auto" w:fill="auto"/>
          </w:tcPr>
          <w:p w14:paraId="08CE592E" w14:textId="77777777" w:rsidR="003E6366" w:rsidRPr="005A42AB" w:rsidRDefault="003E6366" w:rsidP="00552124">
            <w:pPr>
              <w:spacing w:before="120" w:line="360" w:lineRule="auto"/>
              <w:rPr>
                <w:rFonts w:ascii="Helvetica" w:hAnsi="Helvetica" w:cs="Times New Roman"/>
                <w:sz w:val="24"/>
                <w:szCs w:val="24"/>
              </w:rPr>
            </w:pPr>
          </w:p>
        </w:tc>
        <w:tc>
          <w:tcPr>
            <w:tcW w:w="2917" w:type="dxa"/>
            <w:gridSpan w:val="3"/>
            <w:tcBorders>
              <w:top w:val="single" w:sz="4" w:space="0" w:color="auto"/>
              <w:bottom w:val="single" w:sz="4" w:space="0" w:color="auto"/>
            </w:tcBorders>
            <w:shd w:val="clear" w:color="auto" w:fill="auto"/>
          </w:tcPr>
          <w:p w14:paraId="6F3FF101" w14:textId="2279C407" w:rsidR="003E6366" w:rsidRPr="005A42AB" w:rsidRDefault="003E6366" w:rsidP="00552124">
            <w:pPr>
              <w:spacing w:before="120" w:line="360" w:lineRule="auto"/>
              <w:jc w:val="center"/>
              <w:rPr>
                <w:rFonts w:ascii="Helvetica" w:hAnsi="Helvetica" w:cs="Times New Roman"/>
                <w:sz w:val="24"/>
                <w:szCs w:val="24"/>
              </w:rPr>
            </w:pPr>
            <w:r w:rsidRPr="005A42AB">
              <w:rPr>
                <w:rFonts w:ascii="Helvetica" w:hAnsi="Helvetica" w:cs="Times New Roman"/>
                <w:sz w:val="24"/>
                <w:szCs w:val="24"/>
              </w:rPr>
              <w:t>Control</w:t>
            </w:r>
          </w:p>
        </w:tc>
        <w:tc>
          <w:tcPr>
            <w:tcW w:w="450" w:type="dxa"/>
            <w:tcBorders>
              <w:top w:val="single" w:sz="4" w:space="0" w:color="auto"/>
            </w:tcBorders>
          </w:tcPr>
          <w:p w14:paraId="532F3129" w14:textId="77777777" w:rsidR="003E6366" w:rsidRPr="005A42AB" w:rsidRDefault="003E6366" w:rsidP="00552124">
            <w:pPr>
              <w:spacing w:before="120" w:line="360" w:lineRule="auto"/>
              <w:jc w:val="center"/>
              <w:rPr>
                <w:rFonts w:ascii="Helvetica" w:hAnsi="Helvetica" w:cs="Times New Roman"/>
                <w:sz w:val="24"/>
                <w:szCs w:val="24"/>
              </w:rPr>
            </w:pPr>
          </w:p>
        </w:tc>
        <w:tc>
          <w:tcPr>
            <w:tcW w:w="2880" w:type="dxa"/>
            <w:gridSpan w:val="3"/>
            <w:tcBorders>
              <w:top w:val="single" w:sz="4" w:space="0" w:color="auto"/>
              <w:bottom w:val="single" w:sz="4" w:space="0" w:color="auto"/>
            </w:tcBorders>
            <w:shd w:val="clear" w:color="auto" w:fill="auto"/>
          </w:tcPr>
          <w:p w14:paraId="030DB585" w14:textId="5D2AEF67" w:rsidR="003E6366" w:rsidRPr="005A42AB" w:rsidRDefault="003E6366" w:rsidP="00552124">
            <w:pPr>
              <w:spacing w:before="120" w:line="360" w:lineRule="auto"/>
              <w:jc w:val="center"/>
              <w:rPr>
                <w:rFonts w:ascii="Helvetica" w:hAnsi="Helvetica" w:cs="Times New Roman"/>
                <w:sz w:val="24"/>
                <w:szCs w:val="24"/>
              </w:rPr>
            </w:pPr>
            <w:r w:rsidRPr="005A42AB">
              <w:rPr>
                <w:rFonts w:ascii="Helvetica" w:hAnsi="Helvetica" w:cs="Times New Roman"/>
                <w:sz w:val="24"/>
                <w:szCs w:val="24"/>
              </w:rPr>
              <w:t>Experimental</w:t>
            </w:r>
          </w:p>
        </w:tc>
      </w:tr>
      <w:tr w:rsidR="003E6366" w:rsidRPr="005A42AB" w14:paraId="51FA340D" w14:textId="77777777" w:rsidTr="003230C6">
        <w:tc>
          <w:tcPr>
            <w:tcW w:w="1241" w:type="dxa"/>
            <w:tcBorders>
              <w:bottom w:val="single" w:sz="4" w:space="0" w:color="auto"/>
            </w:tcBorders>
            <w:shd w:val="clear" w:color="auto" w:fill="auto"/>
          </w:tcPr>
          <w:p w14:paraId="5A8137C0" w14:textId="41355457" w:rsidR="003E6366" w:rsidRPr="005A42AB" w:rsidRDefault="003E6366" w:rsidP="00552124">
            <w:pPr>
              <w:spacing w:before="120" w:line="360" w:lineRule="auto"/>
              <w:rPr>
                <w:rFonts w:ascii="Helvetica" w:hAnsi="Helvetica" w:cs="Times New Roman"/>
                <w:sz w:val="24"/>
                <w:szCs w:val="24"/>
              </w:rPr>
            </w:pPr>
            <w:r w:rsidRPr="005A42AB">
              <w:rPr>
                <w:rFonts w:ascii="Helvetica" w:hAnsi="Helvetica" w:cs="Times New Roman"/>
                <w:sz w:val="24"/>
                <w:szCs w:val="24"/>
              </w:rPr>
              <w:t>Grade</w:t>
            </w:r>
          </w:p>
        </w:tc>
        <w:tc>
          <w:tcPr>
            <w:tcW w:w="737" w:type="dxa"/>
            <w:tcBorders>
              <w:top w:val="single" w:sz="4" w:space="0" w:color="auto"/>
              <w:bottom w:val="single" w:sz="4" w:space="0" w:color="auto"/>
            </w:tcBorders>
            <w:shd w:val="clear" w:color="auto" w:fill="auto"/>
          </w:tcPr>
          <w:p w14:paraId="2A44AB99" w14:textId="33AC2672" w:rsidR="003E6366" w:rsidRPr="005A42AB" w:rsidRDefault="003E6366" w:rsidP="00552124">
            <w:pPr>
              <w:spacing w:before="120" w:line="360" w:lineRule="auto"/>
              <w:rPr>
                <w:rFonts w:ascii="Helvetica" w:hAnsi="Helvetica" w:cs="Times New Roman"/>
                <w:sz w:val="24"/>
                <w:szCs w:val="24"/>
              </w:rPr>
            </w:pPr>
            <w:r w:rsidRPr="005A42AB">
              <w:rPr>
                <w:rFonts w:ascii="Helvetica" w:hAnsi="Helvetica" w:cs="Times New Roman"/>
                <w:i/>
                <w:sz w:val="24"/>
                <w:szCs w:val="24"/>
              </w:rPr>
              <w:t>N</w:t>
            </w:r>
          </w:p>
        </w:tc>
        <w:tc>
          <w:tcPr>
            <w:tcW w:w="947" w:type="dxa"/>
            <w:tcBorders>
              <w:top w:val="single" w:sz="4" w:space="0" w:color="auto"/>
              <w:bottom w:val="single" w:sz="4" w:space="0" w:color="auto"/>
            </w:tcBorders>
            <w:shd w:val="clear" w:color="auto" w:fill="auto"/>
          </w:tcPr>
          <w:p w14:paraId="2777E72C" w14:textId="77777777" w:rsidR="003E6366" w:rsidRPr="005A42AB" w:rsidRDefault="003E6366" w:rsidP="00552124">
            <w:pPr>
              <w:spacing w:before="120" w:line="360" w:lineRule="auto"/>
              <w:rPr>
                <w:rFonts w:ascii="Helvetica" w:hAnsi="Helvetica" w:cs="Times New Roman"/>
                <w:sz w:val="24"/>
                <w:szCs w:val="24"/>
              </w:rPr>
            </w:pPr>
            <w:r w:rsidRPr="005A42AB">
              <w:rPr>
                <w:rFonts w:ascii="Helvetica" w:hAnsi="Helvetica" w:cs="Times New Roman"/>
                <w:sz w:val="24"/>
                <w:szCs w:val="24"/>
              </w:rPr>
              <w:t xml:space="preserve">SPM </w:t>
            </w:r>
          </w:p>
        </w:tc>
        <w:tc>
          <w:tcPr>
            <w:tcW w:w="1233" w:type="dxa"/>
            <w:tcBorders>
              <w:top w:val="single" w:sz="4" w:space="0" w:color="auto"/>
              <w:bottom w:val="single" w:sz="4" w:space="0" w:color="auto"/>
            </w:tcBorders>
            <w:shd w:val="clear" w:color="auto" w:fill="auto"/>
          </w:tcPr>
          <w:p w14:paraId="3DEC4D9D" w14:textId="23257C32" w:rsidR="003E6366" w:rsidRPr="005A42AB" w:rsidRDefault="003E6366" w:rsidP="00552124">
            <w:pPr>
              <w:spacing w:before="120" w:line="360" w:lineRule="auto"/>
              <w:rPr>
                <w:rFonts w:ascii="Helvetica" w:hAnsi="Helvetica" w:cs="Times New Roman"/>
                <w:sz w:val="24"/>
                <w:szCs w:val="24"/>
              </w:rPr>
            </w:pPr>
            <w:r w:rsidRPr="005A42AB">
              <w:rPr>
                <w:rFonts w:ascii="Helvetica" w:hAnsi="Helvetica" w:cs="Times New Roman"/>
                <w:sz w:val="24"/>
                <w:szCs w:val="24"/>
              </w:rPr>
              <w:t xml:space="preserve">BASC-2 </w:t>
            </w:r>
          </w:p>
        </w:tc>
        <w:tc>
          <w:tcPr>
            <w:tcW w:w="450" w:type="dxa"/>
            <w:tcBorders>
              <w:bottom w:val="single" w:sz="4" w:space="0" w:color="auto"/>
            </w:tcBorders>
          </w:tcPr>
          <w:p w14:paraId="7BA9DE30" w14:textId="77777777" w:rsidR="003E6366" w:rsidRPr="005A42AB" w:rsidRDefault="003E6366" w:rsidP="00552124">
            <w:pPr>
              <w:spacing w:before="120" w:line="360" w:lineRule="auto"/>
              <w:rPr>
                <w:rFonts w:ascii="Helvetica" w:hAnsi="Helvetica" w:cs="Times New Roman"/>
                <w:sz w:val="24"/>
                <w:szCs w:val="24"/>
              </w:rPr>
            </w:pPr>
          </w:p>
        </w:tc>
        <w:tc>
          <w:tcPr>
            <w:tcW w:w="720" w:type="dxa"/>
            <w:tcBorders>
              <w:bottom w:val="single" w:sz="4" w:space="0" w:color="auto"/>
            </w:tcBorders>
            <w:shd w:val="clear" w:color="auto" w:fill="auto"/>
          </w:tcPr>
          <w:p w14:paraId="2D6A5694" w14:textId="547DDD91" w:rsidR="003E6366" w:rsidRPr="005A42AB" w:rsidRDefault="003E6366" w:rsidP="00552124">
            <w:pPr>
              <w:spacing w:before="120" w:line="360" w:lineRule="auto"/>
              <w:rPr>
                <w:rFonts w:ascii="Helvetica" w:hAnsi="Helvetica" w:cs="Times New Roman"/>
                <w:i/>
                <w:sz w:val="24"/>
                <w:szCs w:val="24"/>
              </w:rPr>
            </w:pPr>
            <w:r w:rsidRPr="005A42AB">
              <w:rPr>
                <w:rFonts w:ascii="Helvetica" w:hAnsi="Helvetica" w:cs="Times New Roman"/>
                <w:i/>
                <w:sz w:val="24"/>
                <w:szCs w:val="24"/>
              </w:rPr>
              <w:t>N</w:t>
            </w:r>
          </w:p>
        </w:tc>
        <w:tc>
          <w:tcPr>
            <w:tcW w:w="1080" w:type="dxa"/>
            <w:tcBorders>
              <w:bottom w:val="single" w:sz="4" w:space="0" w:color="auto"/>
            </w:tcBorders>
            <w:shd w:val="clear" w:color="auto" w:fill="auto"/>
          </w:tcPr>
          <w:p w14:paraId="63883DBC" w14:textId="37A0AECE" w:rsidR="003E6366" w:rsidRPr="005A42AB" w:rsidRDefault="003E6366" w:rsidP="00552124">
            <w:pPr>
              <w:spacing w:before="120" w:line="360" w:lineRule="auto"/>
              <w:rPr>
                <w:rFonts w:ascii="Helvetica" w:hAnsi="Helvetica" w:cs="Times New Roman"/>
                <w:sz w:val="24"/>
                <w:szCs w:val="24"/>
              </w:rPr>
            </w:pPr>
            <w:r w:rsidRPr="005A42AB">
              <w:rPr>
                <w:rFonts w:ascii="Helvetica" w:hAnsi="Helvetica" w:cs="Times New Roman"/>
                <w:sz w:val="24"/>
                <w:szCs w:val="24"/>
              </w:rPr>
              <w:t xml:space="preserve">SPM </w:t>
            </w:r>
          </w:p>
        </w:tc>
        <w:tc>
          <w:tcPr>
            <w:tcW w:w="1152" w:type="dxa"/>
            <w:gridSpan w:val="2"/>
            <w:tcBorders>
              <w:bottom w:val="single" w:sz="4" w:space="0" w:color="auto"/>
            </w:tcBorders>
            <w:shd w:val="clear" w:color="auto" w:fill="auto"/>
          </w:tcPr>
          <w:p w14:paraId="7CB54A8E" w14:textId="3C539060" w:rsidR="003E6366" w:rsidRPr="005A42AB" w:rsidRDefault="003E6366" w:rsidP="00552124">
            <w:pPr>
              <w:spacing w:before="120" w:line="360" w:lineRule="auto"/>
              <w:rPr>
                <w:rFonts w:ascii="Helvetica" w:hAnsi="Helvetica" w:cs="Times New Roman"/>
                <w:sz w:val="24"/>
                <w:szCs w:val="24"/>
              </w:rPr>
            </w:pPr>
            <w:r w:rsidRPr="005A42AB">
              <w:rPr>
                <w:rFonts w:ascii="Helvetica" w:hAnsi="Helvetica" w:cs="Times New Roman"/>
                <w:sz w:val="24"/>
                <w:szCs w:val="24"/>
              </w:rPr>
              <w:t xml:space="preserve">BASC-2 </w:t>
            </w:r>
          </w:p>
        </w:tc>
      </w:tr>
      <w:tr w:rsidR="003E6366" w:rsidRPr="005A42AB" w14:paraId="169276D8" w14:textId="77777777" w:rsidTr="003230C6">
        <w:tc>
          <w:tcPr>
            <w:tcW w:w="1241" w:type="dxa"/>
            <w:tcBorders>
              <w:top w:val="single" w:sz="4" w:space="0" w:color="auto"/>
            </w:tcBorders>
          </w:tcPr>
          <w:p w14:paraId="06ABCA57" w14:textId="3D09682E" w:rsidR="003E6366" w:rsidRPr="005A42AB" w:rsidRDefault="003E6366" w:rsidP="00EC43A8">
            <w:pPr>
              <w:spacing w:before="120" w:line="360" w:lineRule="auto"/>
              <w:rPr>
                <w:rFonts w:ascii="Helvetica" w:hAnsi="Helvetica" w:cs="Times New Roman"/>
                <w:sz w:val="24"/>
                <w:szCs w:val="24"/>
              </w:rPr>
            </w:pPr>
            <w:r w:rsidRPr="005A42AB">
              <w:rPr>
                <w:rFonts w:ascii="Helvetica" w:hAnsi="Helvetica" w:cs="Times New Roman"/>
                <w:sz w:val="24"/>
                <w:szCs w:val="24"/>
              </w:rPr>
              <w:t>PK‒2</w:t>
            </w:r>
          </w:p>
        </w:tc>
        <w:tc>
          <w:tcPr>
            <w:tcW w:w="737" w:type="dxa"/>
            <w:tcBorders>
              <w:top w:val="single" w:sz="4" w:space="0" w:color="auto"/>
            </w:tcBorders>
          </w:tcPr>
          <w:p w14:paraId="077E2980" w14:textId="77777777" w:rsidR="003E6366" w:rsidRPr="005A42AB" w:rsidRDefault="003E6366" w:rsidP="00EC43A8">
            <w:pPr>
              <w:spacing w:before="120" w:line="360" w:lineRule="auto"/>
              <w:rPr>
                <w:rFonts w:ascii="Helvetica" w:hAnsi="Helvetica" w:cs="Times New Roman"/>
                <w:sz w:val="24"/>
                <w:szCs w:val="24"/>
              </w:rPr>
            </w:pPr>
            <w:r w:rsidRPr="005A42AB">
              <w:rPr>
                <w:rFonts w:ascii="Helvetica" w:hAnsi="Helvetica" w:cs="Times New Roman"/>
                <w:sz w:val="24"/>
                <w:szCs w:val="24"/>
              </w:rPr>
              <w:t>11</w:t>
            </w:r>
          </w:p>
        </w:tc>
        <w:tc>
          <w:tcPr>
            <w:tcW w:w="947" w:type="dxa"/>
            <w:tcBorders>
              <w:top w:val="single" w:sz="4" w:space="0" w:color="auto"/>
            </w:tcBorders>
          </w:tcPr>
          <w:p w14:paraId="0E0AC854" w14:textId="579CC3E4" w:rsidR="003E6366" w:rsidRPr="005A42AB" w:rsidRDefault="003E6366" w:rsidP="00EC43A8">
            <w:pPr>
              <w:spacing w:before="120" w:line="360" w:lineRule="auto"/>
              <w:rPr>
                <w:rFonts w:ascii="Helvetica" w:hAnsi="Helvetica" w:cs="Times New Roman"/>
                <w:sz w:val="24"/>
                <w:szCs w:val="24"/>
              </w:rPr>
            </w:pPr>
            <w:r w:rsidRPr="005A42AB">
              <w:rPr>
                <w:rFonts w:ascii="Helvetica" w:hAnsi="Helvetica" w:cs="Times New Roman"/>
                <w:sz w:val="24"/>
                <w:szCs w:val="24"/>
              </w:rPr>
              <w:t>61.7</w:t>
            </w:r>
            <w:r w:rsidR="00E029C0">
              <w:rPr>
                <w:rFonts w:ascii="Helvetica" w:hAnsi="Helvetica" w:cs="Times New Roman"/>
                <w:sz w:val="24"/>
                <w:szCs w:val="24"/>
              </w:rPr>
              <w:t>0</w:t>
            </w:r>
          </w:p>
        </w:tc>
        <w:tc>
          <w:tcPr>
            <w:tcW w:w="1233" w:type="dxa"/>
            <w:tcBorders>
              <w:top w:val="single" w:sz="4" w:space="0" w:color="auto"/>
            </w:tcBorders>
          </w:tcPr>
          <w:p w14:paraId="4EB3F42A" w14:textId="77777777" w:rsidR="003E6366" w:rsidRPr="005A42AB" w:rsidRDefault="003E6366" w:rsidP="00EC43A8">
            <w:pPr>
              <w:spacing w:before="120" w:line="360" w:lineRule="auto"/>
              <w:rPr>
                <w:rFonts w:ascii="Helvetica" w:hAnsi="Helvetica" w:cs="Times New Roman"/>
                <w:sz w:val="24"/>
                <w:szCs w:val="24"/>
              </w:rPr>
            </w:pPr>
            <w:r w:rsidRPr="005A42AB">
              <w:rPr>
                <w:rFonts w:ascii="Helvetica" w:hAnsi="Helvetica" w:cs="Times New Roman"/>
                <w:sz w:val="24"/>
                <w:szCs w:val="24"/>
              </w:rPr>
              <w:t>53.07</w:t>
            </w:r>
          </w:p>
        </w:tc>
        <w:tc>
          <w:tcPr>
            <w:tcW w:w="450" w:type="dxa"/>
            <w:tcBorders>
              <w:top w:val="single" w:sz="4" w:space="0" w:color="auto"/>
            </w:tcBorders>
          </w:tcPr>
          <w:p w14:paraId="10B3A69C" w14:textId="77777777" w:rsidR="003E6366" w:rsidRPr="005A42AB" w:rsidRDefault="003E6366" w:rsidP="00EC43A8">
            <w:pPr>
              <w:spacing w:before="120" w:line="360" w:lineRule="auto"/>
              <w:rPr>
                <w:rFonts w:ascii="Helvetica" w:hAnsi="Helvetica" w:cs="Times New Roman"/>
                <w:sz w:val="24"/>
                <w:szCs w:val="24"/>
              </w:rPr>
            </w:pPr>
          </w:p>
        </w:tc>
        <w:tc>
          <w:tcPr>
            <w:tcW w:w="720" w:type="dxa"/>
            <w:tcBorders>
              <w:top w:val="single" w:sz="4" w:space="0" w:color="auto"/>
            </w:tcBorders>
          </w:tcPr>
          <w:p w14:paraId="68AACB31" w14:textId="3EBDC176" w:rsidR="003E6366" w:rsidRPr="005A42AB" w:rsidRDefault="003E6366" w:rsidP="00EC43A8">
            <w:pPr>
              <w:spacing w:before="120" w:line="360" w:lineRule="auto"/>
              <w:ind w:right="288"/>
              <w:jc w:val="right"/>
              <w:rPr>
                <w:rFonts w:ascii="Helvetica" w:hAnsi="Helvetica" w:cs="Times New Roman"/>
                <w:sz w:val="24"/>
                <w:szCs w:val="24"/>
              </w:rPr>
            </w:pPr>
            <w:r w:rsidRPr="005A42AB">
              <w:rPr>
                <w:rFonts w:ascii="Helvetica" w:hAnsi="Helvetica" w:cs="Times New Roman"/>
                <w:sz w:val="24"/>
                <w:szCs w:val="24"/>
              </w:rPr>
              <w:t>14</w:t>
            </w:r>
          </w:p>
        </w:tc>
        <w:tc>
          <w:tcPr>
            <w:tcW w:w="1080" w:type="dxa"/>
            <w:tcBorders>
              <w:top w:val="single" w:sz="4" w:space="0" w:color="auto"/>
            </w:tcBorders>
          </w:tcPr>
          <w:p w14:paraId="7B421221" w14:textId="77777777" w:rsidR="003E6366" w:rsidRPr="005A42AB" w:rsidRDefault="003E6366" w:rsidP="00EC43A8">
            <w:pPr>
              <w:spacing w:before="120" w:line="360" w:lineRule="auto"/>
              <w:rPr>
                <w:rFonts w:ascii="Helvetica" w:hAnsi="Helvetica" w:cs="Times New Roman"/>
                <w:sz w:val="24"/>
                <w:szCs w:val="24"/>
              </w:rPr>
            </w:pPr>
            <w:r w:rsidRPr="005A42AB">
              <w:rPr>
                <w:rFonts w:ascii="Helvetica" w:hAnsi="Helvetica" w:cs="Times New Roman"/>
                <w:sz w:val="24"/>
                <w:szCs w:val="24"/>
              </w:rPr>
              <w:t>66.23</w:t>
            </w:r>
          </w:p>
        </w:tc>
        <w:tc>
          <w:tcPr>
            <w:tcW w:w="1152" w:type="dxa"/>
            <w:gridSpan w:val="2"/>
            <w:tcBorders>
              <w:top w:val="single" w:sz="4" w:space="0" w:color="auto"/>
            </w:tcBorders>
          </w:tcPr>
          <w:p w14:paraId="30BE7B71" w14:textId="77777777" w:rsidR="003E6366" w:rsidRPr="005A42AB" w:rsidRDefault="003E6366" w:rsidP="00EC43A8">
            <w:pPr>
              <w:spacing w:before="120" w:line="360" w:lineRule="auto"/>
              <w:rPr>
                <w:rFonts w:ascii="Helvetica" w:hAnsi="Helvetica" w:cs="Times New Roman"/>
                <w:sz w:val="24"/>
                <w:szCs w:val="24"/>
              </w:rPr>
            </w:pPr>
            <w:r w:rsidRPr="005A42AB">
              <w:rPr>
                <w:rFonts w:ascii="Helvetica" w:hAnsi="Helvetica" w:cs="Times New Roman"/>
                <w:sz w:val="24"/>
                <w:szCs w:val="24"/>
              </w:rPr>
              <w:t>56.47</w:t>
            </w:r>
          </w:p>
        </w:tc>
      </w:tr>
      <w:tr w:rsidR="003E6366" w:rsidRPr="005A42AB" w14:paraId="2A7FF9A6" w14:textId="77777777" w:rsidTr="003230C6">
        <w:tc>
          <w:tcPr>
            <w:tcW w:w="1241" w:type="dxa"/>
            <w:tcBorders>
              <w:bottom w:val="single" w:sz="4" w:space="0" w:color="auto"/>
            </w:tcBorders>
          </w:tcPr>
          <w:p w14:paraId="0BE5F950" w14:textId="64906445" w:rsidR="003E6366" w:rsidRPr="005A42AB" w:rsidRDefault="003E6366" w:rsidP="00552124">
            <w:pPr>
              <w:spacing w:line="360" w:lineRule="auto"/>
              <w:rPr>
                <w:rFonts w:ascii="Helvetica" w:hAnsi="Helvetica" w:cs="Times New Roman"/>
                <w:sz w:val="24"/>
                <w:szCs w:val="24"/>
              </w:rPr>
            </w:pPr>
            <w:r w:rsidRPr="005A42AB">
              <w:rPr>
                <w:rFonts w:ascii="Helvetica" w:hAnsi="Helvetica" w:cs="Times New Roman"/>
                <w:sz w:val="24"/>
                <w:szCs w:val="24"/>
              </w:rPr>
              <w:t>3‒6</w:t>
            </w:r>
          </w:p>
        </w:tc>
        <w:tc>
          <w:tcPr>
            <w:tcW w:w="737" w:type="dxa"/>
            <w:tcBorders>
              <w:bottom w:val="single" w:sz="4" w:space="0" w:color="auto"/>
            </w:tcBorders>
          </w:tcPr>
          <w:p w14:paraId="109A386C" w14:textId="77777777" w:rsidR="003E6366" w:rsidRPr="005A42AB" w:rsidRDefault="003E6366" w:rsidP="00552124">
            <w:pPr>
              <w:spacing w:line="360" w:lineRule="auto"/>
              <w:rPr>
                <w:rFonts w:ascii="Helvetica" w:hAnsi="Helvetica" w:cs="Times New Roman"/>
                <w:sz w:val="24"/>
                <w:szCs w:val="24"/>
              </w:rPr>
            </w:pPr>
            <w:r w:rsidRPr="005A42AB">
              <w:rPr>
                <w:rFonts w:ascii="Helvetica" w:hAnsi="Helvetica" w:cs="Times New Roman"/>
                <w:sz w:val="24"/>
                <w:szCs w:val="24"/>
              </w:rPr>
              <w:t>13</w:t>
            </w:r>
          </w:p>
        </w:tc>
        <w:tc>
          <w:tcPr>
            <w:tcW w:w="947" w:type="dxa"/>
            <w:tcBorders>
              <w:bottom w:val="single" w:sz="4" w:space="0" w:color="auto"/>
            </w:tcBorders>
          </w:tcPr>
          <w:p w14:paraId="07735038" w14:textId="77777777" w:rsidR="003E6366" w:rsidRPr="005A42AB" w:rsidRDefault="003E6366" w:rsidP="00552124">
            <w:pPr>
              <w:spacing w:line="360" w:lineRule="auto"/>
              <w:rPr>
                <w:rFonts w:ascii="Helvetica" w:hAnsi="Helvetica" w:cs="Times New Roman"/>
                <w:sz w:val="24"/>
                <w:szCs w:val="24"/>
              </w:rPr>
            </w:pPr>
            <w:r w:rsidRPr="005A42AB">
              <w:rPr>
                <w:rFonts w:ascii="Helvetica" w:hAnsi="Helvetica" w:cs="Times New Roman"/>
                <w:sz w:val="24"/>
                <w:szCs w:val="24"/>
              </w:rPr>
              <w:t>58.71</w:t>
            </w:r>
          </w:p>
        </w:tc>
        <w:tc>
          <w:tcPr>
            <w:tcW w:w="1233" w:type="dxa"/>
            <w:tcBorders>
              <w:bottom w:val="single" w:sz="4" w:space="0" w:color="auto"/>
            </w:tcBorders>
          </w:tcPr>
          <w:p w14:paraId="6DD924AC" w14:textId="77777777" w:rsidR="003E6366" w:rsidRPr="005A42AB" w:rsidRDefault="003E6366" w:rsidP="00552124">
            <w:pPr>
              <w:spacing w:line="360" w:lineRule="auto"/>
              <w:rPr>
                <w:rFonts w:ascii="Helvetica" w:hAnsi="Helvetica" w:cs="Times New Roman"/>
                <w:sz w:val="24"/>
                <w:szCs w:val="24"/>
              </w:rPr>
            </w:pPr>
            <w:r w:rsidRPr="005A42AB">
              <w:rPr>
                <w:rFonts w:ascii="Helvetica" w:hAnsi="Helvetica" w:cs="Times New Roman"/>
                <w:sz w:val="24"/>
                <w:szCs w:val="24"/>
              </w:rPr>
              <w:t>53.02</w:t>
            </w:r>
          </w:p>
        </w:tc>
        <w:tc>
          <w:tcPr>
            <w:tcW w:w="450" w:type="dxa"/>
            <w:tcBorders>
              <w:bottom w:val="single" w:sz="4" w:space="0" w:color="auto"/>
            </w:tcBorders>
          </w:tcPr>
          <w:p w14:paraId="6A903FAC" w14:textId="77777777" w:rsidR="003E6366" w:rsidRPr="005A42AB" w:rsidRDefault="003E6366" w:rsidP="00552124">
            <w:pPr>
              <w:spacing w:line="360" w:lineRule="auto"/>
              <w:rPr>
                <w:rFonts w:ascii="Helvetica" w:hAnsi="Helvetica" w:cs="Times New Roman"/>
                <w:sz w:val="24"/>
                <w:szCs w:val="24"/>
              </w:rPr>
            </w:pPr>
          </w:p>
        </w:tc>
        <w:tc>
          <w:tcPr>
            <w:tcW w:w="720" w:type="dxa"/>
            <w:tcBorders>
              <w:bottom w:val="single" w:sz="4" w:space="0" w:color="auto"/>
            </w:tcBorders>
          </w:tcPr>
          <w:p w14:paraId="3E60BA65" w14:textId="570B60DF" w:rsidR="003E6366" w:rsidRPr="005A42AB" w:rsidRDefault="003E6366" w:rsidP="00552124">
            <w:pPr>
              <w:spacing w:line="360" w:lineRule="auto"/>
              <w:ind w:right="288"/>
              <w:jc w:val="right"/>
              <w:rPr>
                <w:rFonts w:ascii="Helvetica" w:hAnsi="Helvetica" w:cs="Times New Roman"/>
                <w:sz w:val="24"/>
                <w:szCs w:val="24"/>
              </w:rPr>
            </w:pPr>
            <w:r w:rsidRPr="005A42AB">
              <w:rPr>
                <w:rFonts w:ascii="Helvetica" w:hAnsi="Helvetica" w:cs="Times New Roman"/>
                <w:sz w:val="24"/>
                <w:szCs w:val="24"/>
              </w:rPr>
              <w:t>8</w:t>
            </w:r>
          </w:p>
        </w:tc>
        <w:tc>
          <w:tcPr>
            <w:tcW w:w="1080" w:type="dxa"/>
            <w:tcBorders>
              <w:bottom w:val="single" w:sz="4" w:space="0" w:color="auto"/>
            </w:tcBorders>
          </w:tcPr>
          <w:p w14:paraId="1FDB7B5A" w14:textId="77777777" w:rsidR="003E6366" w:rsidRPr="005A42AB" w:rsidRDefault="003E6366" w:rsidP="00552124">
            <w:pPr>
              <w:spacing w:line="360" w:lineRule="auto"/>
              <w:rPr>
                <w:rFonts w:ascii="Helvetica" w:hAnsi="Helvetica" w:cs="Times New Roman"/>
                <w:sz w:val="24"/>
                <w:szCs w:val="24"/>
              </w:rPr>
            </w:pPr>
            <w:r w:rsidRPr="005A42AB">
              <w:rPr>
                <w:rFonts w:ascii="Helvetica" w:hAnsi="Helvetica" w:cs="Times New Roman"/>
                <w:sz w:val="24"/>
                <w:szCs w:val="24"/>
              </w:rPr>
              <w:t>56.13</w:t>
            </w:r>
          </w:p>
        </w:tc>
        <w:tc>
          <w:tcPr>
            <w:tcW w:w="1152" w:type="dxa"/>
            <w:gridSpan w:val="2"/>
            <w:tcBorders>
              <w:bottom w:val="single" w:sz="4" w:space="0" w:color="auto"/>
            </w:tcBorders>
          </w:tcPr>
          <w:p w14:paraId="4217EA30" w14:textId="77777777" w:rsidR="003E6366" w:rsidRPr="005A42AB" w:rsidRDefault="003E6366" w:rsidP="00552124">
            <w:pPr>
              <w:spacing w:line="360" w:lineRule="auto"/>
              <w:rPr>
                <w:rFonts w:ascii="Helvetica" w:hAnsi="Helvetica" w:cs="Times New Roman"/>
                <w:sz w:val="24"/>
                <w:szCs w:val="24"/>
              </w:rPr>
            </w:pPr>
            <w:r w:rsidRPr="005A42AB">
              <w:rPr>
                <w:rFonts w:ascii="Helvetica" w:hAnsi="Helvetica" w:cs="Times New Roman"/>
                <w:sz w:val="24"/>
                <w:szCs w:val="24"/>
              </w:rPr>
              <w:t>50.71</w:t>
            </w:r>
          </w:p>
        </w:tc>
      </w:tr>
    </w:tbl>
    <w:p w14:paraId="0A99105A" w14:textId="6F508F1F" w:rsidR="00BA5F2B" w:rsidRDefault="004C4B5F" w:rsidP="00EC43A8">
      <w:pPr>
        <w:spacing w:before="120" w:after="0"/>
        <w:rPr>
          <w:rFonts w:ascii="Times New Roman" w:hAnsi="Times New Roman" w:cs="Times New Roman"/>
          <w:sz w:val="20"/>
          <w:szCs w:val="20"/>
        </w:rPr>
      </w:pPr>
      <w:r w:rsidRPr="004C4B5F">
        <w:rPr>
          <w:rFonts w:ascii="Times New Roman" w:hAnsi="Times New Roman" w:cs="Times New Roman"/>
          <w:i/>
          <w:sz w:val="20"/>
          <w:szCs w:val="20"/>
        </w:rPr>
        <w:t>Note.</w:t>
      </w:r>
      <w:r w:rsidRPr="004C4B5F">
        <w:rPr>
          <w:rFonts w:ascii="Times New Roman" w:hAnsi="Times New Roman" w:cs="Times New Roman"/>
          <w:sz w:val="20"/>
          <w:szCs w:val="20"/>
        </w:rPr>
        <w:t xml:space="preserve"> PK = </w:t>
      </w:r>
      <w:r w:rsidR="00D0024E" w:rsidRPr="004C4B5F">
        <w:rPr>
          <w:rFonts w:ascii="Times New Roman" w:hAnsi="Times New Roman" w:cs="Times New Roman"/>
          <w:sz w:val="20"/>
          <w:szCs w:val="20"/>
        </w:rPr>
        <w:t>Prekindergarten</w:t>
      </w:r>
      <w:r w:rsidRPr="004C4B5F">
        <w:rPr>
          <w:rFonts w:ascii="Times New Roman" w:hAnsi="Times New Roman" w:cs="Times New Roman"/>
          <w:sz w:val="20"/>
          <w:szCs w:val="20"/>
        </w:rPr>
        <w:t>.</w:t>
      </w:r>
    </w:p>
    <w:p w14:paraId="0FBF2ADA" w14:textId="77777777" w:rsidR="00BA5F2B" w:rsidRDefault="00BA5F2B">
      <w:pPr>
        <w:rPr>
          <w:rFonts w:ascii="Times New Roman" w:hAnsi="Times New Roman" w:cs="Times New Roman"/>
          <w:sz w:val="20"/>
          <w:szCs w:val="20"/>
        </w:rPr>
      </w:pPr>
      <w:r>
        <w:rPr>
          <w:rFonts w:ascii="Times New Roman" w:hAnsi="Times New Roman" w:cs="Times New Roman"/>
          <w:sz w:val="20"/>
          <w:szCs w:val="20"/>
        </w:rPr>
        <w:br w:type="page"/>
      </w:r>
    </w:p>
    <w:p w14:paraId="26DC4DDE" w14:textId="46479863" w:rsidR="001D77A7" w:rsidRPr="001464E5" w:rsidRDefault="001D77A7" w:rsidP="00DE10D1">
      <w:pPr>
        <w:spacing w:after="240" w:line="240" w:lineRule="auto"/>
        <w:rPr>
          <w:rFonts w:ascii="Times New Roman" w:hAnsi="Times New Roman" w:cs="Times New Roman"/>
          <w:b/>
          <w:sz w:val="24"/>
          <w:szCs w:val="24"/>
        </w:rPr>
      </w:pPr>
      <w:r w:rsidRPr="001464E5">
        <w:rPr>
          <w:rFonts w:ascii="Times New Roman" w:hAnsi="Times New Roman" w:cs="Times New Roman"/>
          <w:b/>
          <w:sz w:val="24"/>
          <w:szCs w:val="24"/>
        </w:rPr>
        <w:lastRenderedPageBreak/>
        <w:t>Training and Implementation</w:t>
      </w:r>
    </w:p>
    <w:p w14:paraId="474AEE4F" w14:textId="5CF3A3FA" w:rsidR="00D22135" w:rsidRPr="00151D74" w:rsidRDefault="00D22135"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Teachers with students in the experimental group participated in the </w:t>
      </w:r>
      <w:r w:rsidR="00865733">
        <w:rPr>
          <w:rFonts w:ascii="Times New Roman" w:hAnsi="Times New Roman" w:cs="Times New Roman"/>
          <w:sz w:val="24"/>
          <w:szCs w:val="24"/>
        </w:rPr>
        <w:t xml:space="preserve">initial </w:t>
      </w:r>
      <w:r>
        <w:rPr>
          <w:rFonts w:ascii="Times New Roman" w:hAnsi="Times New Roman" w:cs="Times New Roman"/>
          <w:sz w:val="24"/>
          <w:szCs w:val="24"/>
        </w:rPr>
        <w:t xml:space="preserve">training </w:t>
      </w:r>
      <w:r w:rsidRPr="00151D74">
        <w:rPr>
          <w:rFonts w:ascii="Times New Roman" w:hAnsi="Times New Roman" w:cs="Times New Roman"/>
          <w:sz w:val="24"/>
          <w:szCs w:val="24"/>
        </w:rPr>
        <w:t xml:space="preserve">and </w:t>
      </w:r>
      <w:r w:rsidR="00865733" w:rsidRPr="00151D74">
        <w:rPr>
          <w:rFonts w:ascii="Times New Roman" w:hAnsi="Times New Roman" w:cs="Times New Roman"/>
          <w:sz w:val="24"/>
          <w:szCs w:val="24"/>
        </w:rPr>
        <w:t xml:space="preserve">received on-going instruction and support from </w:t>
      </w:r>
      <w:r w:rsidR="00662962">
        <w:rPr>
          <w:rFonts w:ascii="Times New Roman" w:hAnsi="Times New Roman" w:cs="Times New Roman"/>
          <w:sz w:val="24"/>
          <w:szCs w:val="24"/>
        </w:rPr>
        <w:t xml:space="preserve">a licensed occupational therapist (referred to henceforth as </w:t>
      </w:r>
      <w:r w:rsidR="000163D9">
        <w:rPr>
          <w:rFonts w:ascii="Times New Roman" w:hAnsi="Times New Roman" w:cs="Times New Roman"/>
          <w:sz w:val="24"/>
          <w:szCs w:val="24"/>
        </w:rPr>
        <w:t xml:space="preserve">the </w:t>
      </w:r>
      <w:r w:rsidR="00662962">
        <w:rPr>
          <w:rFonts w:ascii="Times New Roman" w:hAnsi="Times New Roman" w:cs="Times New Roman"/>
          <w:sz w:val="24"/>
          <w:szCs w:val="24"/>
        </w:rPr>
        <w:t xml:space="preserve">OT researcher) </w:t>
      </w:r>
      <w:r>
        <w:rPr>
          <w:rFonts w:ascii="Times New Roman" w:hAnsi="Times New Roman" w:cs="Times New Roman"/>
          <w:sz w:val="24"/>
          <w:szCs w:val="24"/>
        </w:rPr>
        <w:t>over the course of 10 weeks.</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This included all teachers from second through sixth </w:t>
      </w:r>
      <w:r w:rsidR="00662962">
        <w:rPr>
          <w:rFonts w:ascii="Times New Roman" w:hAnsi="Times New Roman" w:cs="Times New Roman"/>
          <w:sz w:val="24"/>
          <w:szCs w:val="24"/>
        </w:rPr>
        <w:t>grade</w:t>
      </w:r>
      <w:r w:rsidR="0004236F">
        <w:rPr>
          <w:rFonts w:ascii="Times New Roman" w:hAnsi="Times New Roman" w:cs="Times New Roman"/>
          <w:sz w:val="24"/>
          <w:szCs w:val="24"/>
        </w:rPr>
        <w:t>s</w:t>
      </w:r>
      <w:r w:rsidR="00662962">
        <w:rPr>
          <w:rFonts w:ascii="Times New Roman" w:hAnsi="Times New Roman" w:cs="Times New Roman"/>
          <w:sz w:val="24"/>
          <w:szCs w:val="24"/>
        </w:rPr>
        <w:t xml:space="preserve"> </w:t>
      </w:r>
      <w:r>
        <w:rPr>
          <w:rFonts w:ascii="Times New Roman" w:hAnsi="Times New Roman" w:cs="Times New Roman"/>
          <w:sz w:val="24"/>
          <w:szCs w:val="24"/>
        </w:rPr>
        <w:t xml:space="preserve">because students move among teachers starting in second grade, and teachers would </w:t>
      </w:r>
      <w:r w:rsidR="00865733">
        <w:rPr>
          <w:rFonts w:ascii="Times New Roman" w:hAnsi="Times New Roman" w:cs="Times New Roman"/>
          <w:sz w:val="24"/>
          <w:szCs w:val="24"/>
        </w:rPr>
        <w:t xml:space="preserve">therefore </w:t>
      </w:r>
      <w:r>
        <w:rPr>
          <w:rFonts w:ascii="Times New Roman" w:hAnsi="Times New Roman" w:cs="Times New Roman"/>
          <w:sz w:val="24"/>
          <w:szCs w:val="24"/>
        </w:rPr>
        <w:t xml:space="preserve">implement interventions for those students in the experimental group when they were in their classrooms. </w:t>
      </w:r>
      <w:r w:rsidR="00865733" w:rsidRPr="00151D74">
        <w:rPr>
          <w:rFonts w:ascii="Times New Roman" w:hAnsi="Times New Roman" w:cs="Times New Roman"/>
          <w:sz w:val="24"/>
          <w:szCs w:val="24"/>
        </w:rPr>
        <w:t xml:space="preserve">For students in </w:t>
      </w:r>
      <w:r w:rsidR="00190544">
        <w:rPr>
          <w:rFonts w:ascii="Times New Roman" w:hAnsi="Times New Roman" w:cs="Times New Roman"/>
          <w:sz w:val="24"/>
          <w:szCs w:val="24"/>
        </w:rPr>
        <w:t xml:space="preserve">second through sixth </w:t>
      </w:r>
      <w:r w:rsidR="00865733" w:rsidRPr="00151D74">
        <w:rPr>
          <w:rFonts w:ascii="Times New Roman" w:hAnsi="Times New Roman" w:cs="Times New Roman"/>
          <w:sz w:val="24"/>
          <w:szCs w:val="24"/>
        </w:rPr>
        <w:t>grades, the homeroom teacher completed the assessments for the students included in this study.</w:t>
      </w:r>
    </w:p>
    <w:p w14:paraId="6CA3F744" w14:textId="7564E546" w:rsidR="00A00117" w:rsidRDefault="001D77A7"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intervention was designed and implemented by </w:t>
      </w:r>
      <w:r w:rsidR="00662962">
        <w:rPr>
          <w:rFonts w:ascii="Times New Roman" w:hAnsi="Times New Roman" w:cs="Times New Roman"/>
          <w:sz w:val="24"/>
          <w:szCs w:val="24"/>
        </w:rPr>
        <w:t>the OT researcher</w:t>
      </w:r>
      <w:r>
        <w:rPr>
          <w:rFonts w:ascii="Times New Roman" w:hAnsi="Times New Roman" w:cs="Times New Roman"/>
          <w:sz w:val="24"/>
          <w:szCs w:val="24"/>
        </w:rPr>
        <w:t xml:space="preserve">, using the </w:t>
      </w:r>
      <w:proofErr w:type="spellStart"/>
      <w:r>
        <w:rPr>
          <w:rFonts w:ascii="Times New Roman" w:hAnsi="Times New Roman" w:cs="Times New Roman"/>
          <w:sz w:val="24"/>
          <w:szCs w:val="24"/>
        </w:rPr>
        <w:t>BrainWorks</w:t>
      </w:r>
      <w:proofErr w:type="spellEnd"/>
      <w:r>
        <w:rPr>
          <w:rFonts w:ascii="Times New Roman" w:hAnsi="Times New Roman" w:cs="Times New Roman"/>
          <w:sz w:val="24"/>
          <w:szCs w:val="24"/>
        </w:rPr>
        <w:t xml:space="preserve"> </w:t>
      </w:r>
      <w:r w:rsidR="00151D74">
        <w:rPr>
          <w:rFonts w:ascii="Times New Roman" w:hAnsi="Times New Roman" w:cs="Times New Roman"/>
          <w:sz w:val="24"/>
          <w:szCs w:val="24"/>
        </w:rPr>
        <w:t>program</w:t>
      </w:r>
      <w:r>
        <w:rPr>
          <w:rFonts w:ascii="Times New Roman" w:hAnsi="Times New Roman" w:cs="Times New Roman"/>
          <w:sz w:val="24"/>
          <w:szCs w:val="24"/>
        </w:rPr>
        <w:t>.</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After her on-site training, she maintained </w:t>
      </w:r>
      <w:r w:rsidR="00865733" w:rsidRPr="00151D74">
        <w:rPr>
          <w:rFonts w:ascii="Times New Roman" w:hAnsi="Times New Roman" w:cs="Times New Roman"/>
          <w:sz w:val="24"/>
          <w:szCs w:val="24"/>
        </w:rPr>
        <w:t>at least weekly</w:t>
      </w:r>
      <w:r w:rsidR="00865733" w:rsidRPr="009D139B">
        <w:rPr>
          <w:rFonts w:ascii="Times New Roman" w:hAnsi="Times New Roman" w:cs="Times New Roman"/>
          <w:color w:val="17365D" w:themeColor="text2" w:themeShade="BF"/>
          <w:sz w:val="24"/>
          <w:szCs w:val="24"/>
        </w:rPr>
        <w:t xml:space="preserve"> </w:t>
      </w:r>
      <w:r>
        <w:rPr>
          <w:rFonts w:ascii="Times New Roman" w:hAnsi="Times New Roman" w:cs="Times New Roman"/>
          <w:sz w:val="24"/>
          <w:szCs w:val="24"/>
        </w:rPr>
        <w:t xml:space="preserve">contact with teachers for support as </w:t>
      </w:r>
      <w:r w:rsidRPr="00A70296">
        <w:rPr>
          <w:rFonts w:ascii="Times New Roman" w:hAnsi="Times New Roman" w:cs="Times New Roman"/>
          <w:sz w:val="24"/>
          <w:szCs w:val="24"/>
        </w:rPr>
        <w:t xml:space="preserve">they implemented </w:t>
      </w:r>
      <w:r w:rsidR="00A36918" w:rsidRPr="00A70296">
        <w:rPr>
          <w:rFonts w:ascii="Times New Roman" w:hAnsi="Times New Roman" w:cs="Times New Roman"/>
          <w:sz w:val="24"/>
          <w:szCs w:val="24"/>
        </w:rPr>
        <w:t>the sensory program.</w:t>
      </w:r>
      <w:r w:rsidR="00F74B00">
        <w:rPr>
          <w:rFonts w:ascii="Times New Roman" w:hAnsi="Times New Roman" w:cs="Times New Roman"/>
          <w:sz w:val="24"/>
          <w:szCs w:val="24"/>
        </w:rPr>
        <w:t xml:space="preserve"> </w:t>
      </w:r>
      <w:r>
        <w:rPr>
          <w:rFonts w:ascii="Times New Roman" w:hAnsi="Times New Roman" w:cs="Times New Roman"/>
          <w:sz w:val="24"/>
          <w:szCs w:val="24"/>
        </w:rPr>
        <w:t>There was also a</w:t>
      </w:r>
      <w:r w:rsidR="0004236F">
        <w:rPr>
          <w:rFonts w:ascii="Times New Roman" w:hAnsi="Times New Roman" w:cs="Times New Roman"/>
          <w:sz w:val="24"/>
          <w:szCs w:val="24"/>
        </w:rPr>
        <w:t xml:space="preserve"> paraprofessional in </w:t>
      </w:r>
      <w:r>
        <w:rPr>
          <w:rFonts w:ascii="Times New Roman" w:hAnsi="Times New Roman" w:cs="Times New Roman"/>
          <w:sz w:val="24"/>
          <w:szCs w:val="24"/>
        </w:rPr>
        <w:t>the school’s motor</w:t>
      </w:r>
      <w:r w:rsidR="00DC6B36">
        <w:rPr>
          <w:rFonts w:ascii="Times New Roman" w:hAnsi="Times New Roman" w:cs="Times New Roman"/>
          <w:sz w:val="24"/>
          <w:szCs w:val="24"/>
        </w:rPr>
        <w:t xml:space="preserve"> skills</w:t>
      </w:r>
      <w:r>
        <w:rPr>
          <w:rFonts w:ascii="Times New Roman" w:hAnsi="Times New Roman" w:cs="Times New Roman"/>
          <w:sz w:val="24"/>
          <w:szCs w:val="24"/>
        </w:rPr>
        <w:t xml:space="preserve"> lab</w:t>
      </w:r>
      <w:r w:rsidR="00D801E6">
        <w:rPr>
          <w:rFonts w:ascii="Times New Roman" w:hAnsi="Times New Roman" w:cs="Times New Roman"/>
          <w:sz w:val="24"/>
          <w:szCs w:val="24"/>
        </w:rPr>
        <w:t xml:space="preserve"> (discussed later)</w:t>
      </w:r>
      <w:r w:rsidR="0004236F">
        <w:rPr>
          <w:rFonts w:ascii="Times New Roman" w:hAnsi="Times New Roman" w:cs="Times New Roman"/>
          <w:sz w:val="24"/>
          <w:szCs w:val="24"/>
        </w:rPr>
        <w:t xml:space="preserve"> who served as an on-site research assistant</w:t>
      </w:r>
      <w:r w:rsidR="00D801E6">
        <w:rPr>
          <w:rFonts w:ascii="Times New Roman" w:hAnsi="Times New Roman" w:cs="Times New Roman"/>
          <w:sz w:val="24"/>
          <w:szCs w:val="24"/>
        </w:rPr>
        <w:t xml:space="preserve"> for the study</w:t>
      </w:r>
      <w:r w:rsidR="0004236F">
        <w:rPr>
          <w:rFonts w:ascii="Times New Roman" w:hAnsi="Times New Roman" w:cs="Times New Roman"/>
          <w:sz w:val="24"/>
          <w:szCs w:val="24"/>
        </w:rPr>
        <w:t xml:space="preserve">. She </w:t>
      </w:r>
      <w:r w:rsidRPr="00A70296">
        <w:rPr>
          <w:rFonts w:ascii="Times New Roman" w:hAnsi="Times New Roman" w:cs="Times New Roman"/>
          <w:sz w:val="24"/>
          <w:szCs w:val="24"/>
        </w:rPr>
        <w:t>check</w:t>
      </w:r>
      <w:r w:rsidR="00C11DA1">
        <w:rPr>
          <w:rFonts w:ascii="Times New Roman" w:hAnsi="Times New Roman" w:cs="Times New Roman"/>
          <w:sz w:val="24"/>
          <w:szCs w:val="24"/>
        </w:rPr>
        <w:t>ed</w:t>
      </w:r>
      <w:r w:rsidRPr="00A70296">
        <w:rPr>
          <w:rFonts w:ascii="Times New Roman" w:hAnsi="Times New Roman" w:cs="Times New Roman"/>
          <w:sz w:val="24"/>
          <w:szCs w:val="24"/>
        </w:rPr>
        <w:t xml:space="preserve"> in with participating teachers</w:t>
      </w:r>
      <w:r w:rsidR="00A36918" w:rsidRPr="00A70296">
        <w:rPr>
          <w:rFonts w:ascii="Times New Roman" w:hAnsi="Times New Roman" w:cs="Times New Roman"/>
          <w:sz w:val="24"/>
          <w:szCs w:val="24"/>
        </w:rPr>
        <w:t xml:space="preserve"> and relay</w:t>
      </w:r>
      <w:r w:rsidR="00C11DA1">
        <w:rPr>
          <w:rFonts w:ascii="Times New Roman" w:hAnsi="Times New Roman" w:cs="Times New Roman"/>
          <w:sz w:val="24"/>
          <w:szCs w:val="24"/>
        </w:rPr>
        <w:t>ed</w:t>
      </w:r>
      <w:r w:rsidR="00A36918" w:rsidRPr="00A70296">
        <w:rPr>
          <w:rFonts w:ascii="Times New Roman" w:hAnsi="Times New Roman" w:cs="Times New Roman"/>
          <w:sz w:val="24"/>
          <w:szCs w:val="24"/>
        </w:rPr>
        <w:t xml:space="preserve"> information to the OT researcher</w:t>
      </w:r>
      <w:r w:rsidRPr="00A70296">
        <w:rPr>
          <w:rFonts w:ascii="Times New Roman" w:hAnsi="Times New Roman" w:cs="Times New Roman"/>
          <w:sz w:val="24"/>
          <w:szCs w:val="24"/>
        </w:rPr>
        <w:t>.</w:t>
      </w:r>
      <w:r>
        <w:rPr>
          <w:rFonts w:ascii="Times New Roman" w:hAnsi="Times New Roman" w:cs="Times New Roman"/>
          <w:sz w:val="24"/>
          <w:szCs w:val="24"/>
        </w:rPr>
        <w:t xml:space="preserve"> </w:t>
      </w:r>
    </w:p>
    <w:p w14:paraId="109F3620" w14:textId="66DE864F" w:rsidR="00371699" w:rsidRPr="00151D74" w:rsidRDefault="00300536" w:rsidP="00B2085F">
      <w:pPr>
        <w:spacing w:after="0" w:line="240" w:lineRule="auto"/>
        <w:ind w:firstLine="720"/>
        <w:jc w:val="both"/>
        <w:rPr>
          <w:rFonts w:ascii="Times New Roman" w:hAnsi="Times New Roman" w:cs="Times New Roman"/>
          <w:sz w:val="24"/>
          <w:szCs w:val="24"/>
        </w:rPr>
      </w:pPr>
      <w:r w:rsidRPr="00672378">
        <w:rPr>
          <w:rFonts w:ascii="Times New Roman" w:hAnsi="Times New Roman" w:cs="Times New Roman"/>
          <w:sz w:val="24"/>
          <w:szCs w:val="24"/>
        </w:rPr>
        <w:t xml:space="preserve">Teacher training began </w:t>
      </w:r>
      <w:r w:rsidR="00C11DA1">
        <w:rPr>
          <w:rFonts w:ascii="Times New Roman" w:hAnsi="Times New Roman" w:cs="Times New Roman"/>
          <w:sz w:val="24"/>
          <w:szCs w:val="24"/>
        </w:rPr>
        <w:t xml:space="preserve">in August </w:t>
      </w:r>
      <w:r w:rsidRPr="00672378">
        <w:rPr>
          <w:rFonts w:ascii="Times New Roman" w:hAnsi="Times New Roman" w:cs="Times New Roman"/>
          <w:sz w:val="24"/>
          <w:szCs w:val="24"/>
        </w:rPr>
        <w:t>with an in</w:t>
      </w:r>
      <w:r w:rsidR="00431399">
        <w:rPr>
          <w:rFonts w:ascii="Times New Roman" w:hAnsi="Times New Roman" w:cs="Times New Roman"/>
          <w:sz w:val="24"/>
          <w:szCs w:val="24"/>
        </w:rPr>
        <w:t>-</w:t>
      </w:r>
      <w:r w:rsidRPr="00672378">
        <w:rPr>
          <w:rFonts w:ascii="Times New Roman" w:hAnsi="Times New Roman" w:cs="Times New Roman"/>
          <w:sz w:val="24"/>
          <w:szCs w:val="24"/>
        </w:rPr>
        <w:t xml:space="preserve">service conducted by the </w:t>
      </w:r>
      <w:r w:rsidR="00A64C63">
        <w:rPr>
          <w:rFonts w:ascii="Times New Roman" w:hAnsi="Times New Roman" w:cs="Times New Roman"/>
          <w:sz w:val="24"/>
          <w:szCs w:val="24"/>
        </w:rPr>
        <w:t>on-site research assistant</w:t>
      </w:r>
      <w:r w:rsidRPr="00672378">
        <w:rPr>
          <w:rFonts w:ascii="Times New Roman" w:hAnsi="Times New Roman" w:cs="Times New Roman"/>
          <w:sz w:val="24"/>
          <w:szCs w:val="24"/>
        </w:rPr>
        <w:t xml:space="preserve">. This session focused on the signs and symptoms of sensory processing disorder and provided teachers with a basic checklist to identify children who </w:t>
      </w:r>
      <w:r w:rsidR="00431399">
        <w:rPr>
          <w:rFonts w:ascii="Times New Roman" w:hAnsi="Times New Roman" w:cs="Times New Roman"/>
          <w:sz w:val="24"/>
          <w:szCs w:val="24"/>
        </w:rPr>
        <w:t>might</w:t>
      </w:r>
      <w:r w:rsidRPr="00672378">
        <w:rPr>
          <w:rFonts w:ascii="Times New Roman" w:hAnsi="Times New Roman" w:cs="Times New Roman"/>
          <w:sz w:val="24"/>
          <w:szCs w:val="24"/>
        </w:rPr>
        <w:t xml:space="preserve"> have SPD. The </w:t>
      </w:r>
      <w:r w:rsidR="00431399">
        <w:rPr>
          <w:rFonts w:ascii="Times New Roman" w:hAnsi="Times New Roman" w:cs="Times New Roman"/>
          <w:sz w:val="24"/>
          <w:szCs w:val="24"/>
        </w:rPr>
        <w:t>assistant also</w:t>
      </w:r>
      <w:r w:rsidRPr="00672378">
        <w:rPr>
          <w:rFonts w:ascii="Times New Roman" w:hAnsi="Times New Roman" w:cs="Times New Roman"/>
          <w:sz w:val="24"/>
          <w:szCs w:val="24"/>
        </w:rPr>
        <w:t xml:space="preserve"> outlined the study </w:t>
      </w:r>
      <w:r w:rsidR="00431399">
        <w:rPr>
          <w:rFonts w:ascii="Times New Roman" w:hAnsi="Times New Roman" w:cs="Times New Roman"/>
          <w:sz w:val="24"/>
          <w:szCs w:val="24"/>
        </w:rPr>
        <w:t>design</w:t>
      </w:r>
      <w:r w:rsidRPr="00672378">
        <w:rPr>
          <w:rFonts w:ascii="Times New Roman" w:hAnsi="Times New Roman" w:cs="Times New Roman"/>
          <w:sz w:val="24"/>
          <w:szCs w:val="24"/>
        </w:rPr>
        <w:t xml:space="preserve">. </w:t>
      </w:r>
      <w:r w:rsidR="006E0441" w:rsidRPr="00672378">
        <w:rPr>
          <w:rFonts w:ascii="Times New Roman" w:hAnsi="Times New Roman" w:cs="Times New Roman"/>
          <w:sz w:val="24"/>
          <w:szCs w:val="24"/>
        </w:rPr>
        <w:t xml:space="preserve">At the conclusion of that training session, all teachers were asked to complete an online survey to gather information </w:t>
      </w:r>
      <w:r w:rsidR="00F83D4A">
        <w:rPr>
          <w:rFonts w:ascii="Times New Roman" w:hAnsi="Times New Roman" w:cs="Times New Roman"/>
          <w:sz w:val="24"/>
          <w:szCs w:val="24"/>
        </w:rPr>
        <w:t>about</w:t>
      </w:r>
      <w:r w:rsidR="006E0441" w:rsidRPr="00672378">
        <w:rPr>
          <w:rFonts w:ascii="Times New Roman" w:hAnsi="Times New Roman" w:cs="Times New Roman"/>
          <w:sz w:val="24"/>
          <w:szCs w:val="24"/>
        </w:rPr>
        <w:t xml:space="preserve"> teachers</w:t>
      </w:r>
      <w:r w:rsidR="000163D9">
        <w:rPr>
          <w:rFonts w:ascii="Times New Roman" w:hAnsi="Times New Roman" w:cs="Times New Roman"/>
          <w:sz w:val="24"/>
          <w:szCs w:val="24"/>
        </w:rPr>
        <w:t>’</w:t>
      </w:r>
      <w:r w:rsidR="006E0441" w:rsidRPr="00672378">
        <w:rPr>
          <w:rFonts w:ascii="Times New Roman" w:hAnsi="Times New Roman" w:cs="Times New Roman"/>
          <w:sz w:val="24"/>
          <w:szCs w:val="24"/>
        </w:rPr>
        <w:t xml:space="preserve"> experience level</w:t>
      </w:r>
      <w:r w:rsidR="000163D9">
        <w:rPr>
          <w:rFonts w:ascii="Times New Roman" w:hAnsi="Times New Roman" w:cs="Times New Roman"/>
          <w:sz w:val="24"/>
          <w:szCs w:val="24"/>
        </w:rPr>
        <w:t>s</w:t>
      </w:r>
      <w:r w:rsidR="006E0441" w:rsidRPr="00672378">
        <w:rPr>
          <w:rFonts w:ascii="Times New Roman" w:hAnsi="Times New Roman" w:cs="Times New Roman"/>
          <w:sz w:val="24"/>
          <w:szCs w:val="24"/>
        </w:rPr>
        <w:t>, their current level of understanding of sensory processing disorder, and their previous use of sensory strategies</w:t>
      </w:r>
      <w:r w:rsidR="002E622B" w:rsidRPr="00672378">
        <w:rPr>
          <w:rFonts w:ascii="Times New Roman" w:hAnsi="Times New Roman" w:cs="Times New Roman"/>
          <w:sz w:val="24"/>
          <w:szCs w:val="24"/>
        </w:rPr>
        <w:t xml:space="preserve"> in the classroom</w:t>
      </w:r>
      <w:r w:rsidR="006E0441" w:rsidRPr="00672378">
        <w:rPr>
          <w:rFonts w:ascii="Times New Roman" w:hAnsi="Times New Roman" w:cs="Times New Roman"/>
          <w:sz w:val="24"/>
          <w:szCs w:val="24"/>
        </w:rPr>
        <w:t>.</w:t>
      </w:r>
      <w:r w:rsidR="00865733" w:rsidRPr="00371699">
        <w:rPr>
          <w:rFonts w:ascii="Times New Roman" w:hAnsi="Times New Roman" w:cs="Times New Roman"/>
          <w:color w:val="17365D" w:themeColor="text2" w:themeShade="BF"/>
          <w:sz w:val="24"/>
          <w:szCs w:val="24"/>
        </w:rPr>
        <w:t xml:space="preserve"> </w:t>
      </w:r>
      <w:r w:rsidR="00865733" w:rsidRPr="00151D74">
        <w:rPr>
          <w:rFonts w:ascii="Times New Roman" w:hAnsi="Times New Roman" w:cs="Times New Roman"/>
          <w:sz w:val="24"/>
          <w:szCs w:val="24"/>
        </w:rPr>
        <w:t>All teachers completed the survey before students began attending school.</w:t>
      </w:r>
    </w:p>
    <w:p w14:paraId="53E73BF8" w14:textId="116FA5B9" w:rsidR="00C62699" w:rsidRPr="00672378" w:rsidRDefault="00C62699" w:rsidP="00B2085F">
      <w:pPr>
        <w:spacing w:after="0" w:line="240" w:lineRule="auto"/>
        <w:ind w:firstLine="720"/>
        <w:jc w:val="both"/>
        <w:rPr>
          <w:rFonts w:ascii="Times New Roman" w:hAnsi="Times New Roman" w:cs="Times New Roman"/>
          <w:sz w:val="24"/>
          <w:szCs w:val="24"/>
        </w:rPr>
      </w:pPr>
      <w:r w:rsidRPr="00672378">
        <w:rPr>
          <w:rFonts w:ascii="Times New Roman" w:hAnsi="Times New Roman" w:cs="Times New Roman"/>
          <w:sz w:val="24"/>
          <w:szCs w:val="24"/>
        </w:rPr>
        <w:t>In the initial teacher training session, each teacher was aske</w:t>
      </w:r>
      <w:r w:rsidR="000163D9">
        <w:rPr>
          <w:rFonts w:ascii="Times New Roman" w:hAnsi="Times New Roman" w:cs="Times New Roman"/>
          <w:sz w:val="24"/>
          <w:szCs w:val="24"/>
        </w:rPr>
        <w:t xml:space="preserve">d to </w:t>
      </w:r>
      <w:r w:rsidR="00431399">
        <w:rPr>
          <w:rFonts w:ascii="Times New Roman" w:hAnsi="Times New Roman" w:cs="Times New Roman"/>
          <w:sz w:val="24"/>
          <w:szCs w:val="24"/>
        </w:rPr>
        <w:t xml:space="preserve">observe their students and </w:t>
      </w:r>
      <w:r w:rsidR="000163D9">
        <w:rPr>
          <w:rFonts w:ascii="Times New Roman" w:hAnsi="Times New Roman" w:cs="Times New Roman"/>
          <w:sz w:val="24"/>
          <w:szCs w:val="24"/>
        </w:rPr>
        <w:t xml:space="preserve">identify </w:t>
      </w:r>
      <w:r w:rsidR="005D7680">
        <w:rPr>
          <w:rFonts w:ascii="Times New Roman" w:hAnsi="Times New Roman" w:cs="Times New Roman"/>
          <w:sz w:val="24"/>
          <w:szCs w:val="24"/>
        </w:rPr>
        <w:t>two</w:t>
      </w:r>
      <w:r w:rsidR="000163D9">
        <w:rPr>
          <w:rFonts w:ascii="Times New Roman" w:hAnsi="Times New Roman" w:cs="Times New Roman"/>
          <w:sz w:val="24"/>
          <w:szCs w:val="24"/>
        </w:rPr>
        <w:t xml:space="preserve"> to </w:t>
      </w:r>
      <w:r w:rsidR="005D7680">
        <w:rPr>
          <w:rFonts w:ascii="Times New Roman" w:hAnsi="Times New Roman" w:cs="Times New Roman"/>
          <w:sz w:val="24"/>
          <w:szCs w:val="24"/>
        </w:rPr>
        <w:t>four</w:t>
      </w:r>
      <w:r w:rsidRPr="00672378">
        <w:rPr>
          <w:rFonts w:ascii="Times New Roman" w:hAnsi="Times New Roman" w:cs="Times New Roman"/>
          <w:sz w:val="24"/>
          <w:szCs w:val="24"/>
        </w:rPr>
        <w:t xml:space="preserve"> students with signs and symptoms of sensory processing disorder. </w:t>
      </w:r>
      <w:r w:rsidR="00FA36B7">
        <w:rPr>
          <w:rFonts w:ascii="Times New Roman" w:hAnsi="Times New Roman" w:cs="Times New Roman"/>
          <w:sz w:val="24"/>
          <w:szCs w:val="24"/>
        </w:rPr>
        <w:t>Parent consent-</w:t>
      </w:r>
      <w:r w:rsidR="00024B5E" w:rsidRPr="00672378">
        <w:rPr>
          <w:rFonts w:ascii="Times New Roman" w:hAnsi="Times New Roman" w:cs="Times New Roman"/>
          <w:sz w:val="24"/>
          <w:szCs w:val="24"/>
        </w:rPr>
        <w:t>to</w:t>
      </w:r>
      <w:r w:rsidR="00FA36B7">
        <w:rPr>
          <w:rFonts w:ascii="Times New Roman" w:hAnsi="Times New Roman" w:cs="Times New Roman"/>
          <w:sz w:val="24"/>
          <w:szCs w:val="24"/>
        </w:rPr>
        <w:t>-</w:t>
      </w:r>
      <w:r w:rsidR="00024B5E" w:rsidRPr="00672378">
        <w:rPr>
          <w:rFonts w:ascii="Times New Roman" w:hAnsi="Times New Roman" w:cs="Times New Roman"/>
          <w:sz w:val="24"/>
          <w:szCs w:val="24"/>
        </w:rPr>
        <w:t>evaluate forms were sent home with those children.</w:t>
      </w:r>
      <w:r w:rsidR="00431399">
        <w:rPr>
          <w:rFonts w:ascii="Times New Roman" w:hAnsi="Times New Roman" w:cs="Times New Roman"/>
          <w:sz w:val="24"/>
          <w:szCs w:val="24"/>
        </w:rPr>
        <w:t xml:space="preserve"> </w:t>
      </w:r>
      <w:r w:rsidR="00024B5E" w:rsidRPr="00672378">
        <w:rPr>
          <w:rFonts w:ascii="Times New Roman" w:hAnsi="Times New Roman" w:cs="Times New Roman"/>
          <w:sz w:val="24"/>
          <w:szCs w:val="24"/>
        </w:rPr>
        <w:t xml:space="preserve">Consent was received </w:t>
      </w:r>
      <w:r w:rsidR="00865733">
        <w:rPr>
          <w:rFonts w:ascii="Times New Roman" w:hAnsi="Times New Roman" w:cs="Times New Roman"/>
          <w:sz w:val="24"/>
          <w:szCs w:val="24"/>
        </w:rPr>
        <w:t>for</w:t>
      </w:r>
      <w:r w:rsidR="00024B5E" w:rsidRPr="00672378">
        <w:rPr>
          <w:rFonts w:ascii="Times New Roman" w:hAnsi="Times New Roman" w:cs="Times New Roman"/>
          <w:sz w:val="24"/>
          <w:szCs w:val="24"/>
        </w:rPr>
        <w:t xml:space="preserve"> </w:t>
      </w:r>
      <w:r w:rsidR="002E622B" w:rsidRPr="00672378">
        <w:rPr>
          <w:rFonts w:ascii="Times New Roman" w:hAnsi="Times New Roman" w:cs="Times New Roman"/>
          <w:sz w:val="24"/>
          <w:szCs w:val="24"/>
        </w:rPr>
        <w:t>50</w:t>
      </w:r>
      <w:r w:rsidR="00024B5E" w:rsidRPr="00672378">
        <w:rPr>
          <w:rFonts w:ascii="Times New Roman" w:hAnsi="Times New Roman" w:cs="Times New Roman"/>
          <w:sz w:val="24"/>
          <w:szCs w:val="24"/>
        </w:rPr>
        <w:t xml:space="preserve"> out of </w:t>
      </w:r>
      <w:r w:rsidR="002E622B" w:rsidRPr="00672378">
        <w:rPr>
          <w:rFonts w:ascii="Times New Roman" w:hAnsi="Times New Roman" w:cs="Times New Roman"/>
          <w:sz w:val="24"/>
          <w:szCs w:val="24"/>
        </w:rPr>
        <w:t>60</w:t>
      </w:r>
      <w:r w:rsidR="00865733">
        <w:rPr>
          <w:rFonts w:ascii="Times New Roman" w:hAnsi="Times New Roman" w:cs="Times New Roman"/>
          <w:sz w:val="24"/>
          <w:szCs w:val="24"/>
        </w:rPr>
        <w:t xml:space="preserve"> </w:t>
      </w:r>
      <w:r w:rsidR="00865733" w:rsidRPr="00151D74">
        <w:rPr>
          <w:rFonts w:ascii="Times New Roman" w:hAnsi="Times New Roman" w:cs="Times New Roman"/>
          <w:sz w:val="24"/>
          <w:szCs w:val="24"/>
        </w:rPr>
        <w:t>of the identified students</w:t>
      </w:r>
      <w:r w:rsidR="00024B5E" w:rsidRPr="00672378">
        <w:rPr>
          <w:rFonts w:ascii="Times New Roman" w:hAnsi="Times New Roman" w:cs="Times New Roman"/>
          <w:sz w:val="24"/>
          <w:szCs w:val="24"/>
        </w:rPr>
        <w:t>. For the</w:t>
      </w:r>
      <w:r w:rsidR="00B54161">
        <w:rPr>
          <w:rFonts w:ascii="Times New Roman" w:hAnsi="Times New Roman" w:cs="Times New Roman"/>
          <w:sz w:val="24"/>
          <w:szCs w:val="24"/>
        </w:rPr>
        <w:t>se</w:t>
      </w:r>
      <w:r w:rsidR="00024B5E" w:rsidRPr="00672378">
        <w:rPr>
          <w:rFonts w:ascii="Times New Roman" w:hAnsi="Times New Roman" w:cs="Times New Roman"/>
          <w:sz w:val="24"/>
          <w:szCs w:val="24"/>
        </w:rPr>
        <w:t xml:space="preserve"> students, teachers complete</w:t>
      </w:r>
      <w:r w:rsidR="00B54161">
        <w:rPr>
          <w:rFonts w:ascii="Times New Roman" w:hAnsi="Times New Roman" w:cs="Times New Roman"/>
          <w:sz w:val="24"/>
          <w:szCs w:val="24"/>
        </w:rPr>
        <w:t>d</w:t>
      </w:r>
      <w:r w:rsidR="00024B5E" w:rsidRPr="00672378">
        <w:rPr>
          <w:rFonts w:ascii="Times New Roman" w:hAnsi="Times New Roman" w:cs="Times New Roman"/>
          <w:sz w:val="24"/>
          <w:szCs w:val="24"/>
        </w:rPr>
        <w:t xml:space="preserve"> the</w:t>
      </w:r>
      <w:r w:rsidR="00024B5E" w:rsidRPr="002B421E">
        <w:rPr>
          <w:rFonts w:ascii="Times New Roman" w:hAnsi="Times New Roman" w:cs="Times New Roman"/>
          <w:i/>
          <w:color w:val="17365D" w:themeColor="text2" w:themeShade="BF"/>
          <w:sz w:val="24"/>
          <w:szCs w:val="24"/>
        </w:rPr>
        <w:t xml:space="preserve"> </w:t>
      </w:r>
      <w:r w:rsidR="005B1DF4">
        <w:rPr>
          <w:rFonts w:ascii="Times New Roman" w:hAnsi="Times New Roman" w:cs="Times New Roman"/>
          <w:sz w:val="24"/>
          <w:szCs w:val="24"/>
        </w:rPr>
        <w:t>SPM</w:t>
      </w:r>
      <w:r w:rsidR="00865733">
        <w:rPr>
          <w:rFonts w:ascii="Times New Roman" w:hAnsi="Times New Roman" w:cs="Times New Roman"/>
          <w:sz w:val="24"/>
          <w:szCs w:val="24"/>
        </w:rPr>
        <w:t xml:space="preserve"> </w:t>
      </w:r>
      <w:r w:rsidR="006D2497">
        <w:rPr>
          <w:rFonts w:ascii="Times New Roman" w:hAnsi="Times New Roman" w:cs="Times New Roman"/>
          <w:sz w:val="24"/>
          <w:szCs w:val="24"/>
        </w:rPr>
        <w:t>or</w:t>
      </w:r>
      <w:r w:rsidR="00F74B00">
        <w:rPr>
          <w:rFonts w:ascii="Times New Roman" w:hAnsi="Times New Roman" w:cs="Times New Roman"/>
          <w:sz w:val="24"/>
          <w:szCs w:val="24"/>
        </w:rPr>
        <w:t xml:space="preserve"> </w:t>
      </w:r>
      <w:r w:rsidR="00303F62">
        <w:rPr>
          <w:rFonts w:ascii="Times New Roman" w:hAnsi="Times New Roman" w:cs="Times New Roman"/>
          <w:sz w:val="24"/>
          <w:szCs w:val="24"/>
        </w:rPr>
        <w:t>SPM-P</w:t>
      </w:r>
      <w:r w:rsidR="006D2497">
        <w:rPr>
          <w:rFonts w:ascii="Times New Roman" w:hAnsi="Times New Roman" w:cs="Times New Roman"/>
          <w:sz w:val="24"/>
          <w:szCs w:val="24"/>
        </w:rPr>
        <w:t xml:space="preserve"> (used for students aged 5 and younger in </w:t>
      </w:r>
      <w:r w:rsidR="00B54161">
        <w:rPr>
          <w:rFonts w:ascii="Times New Roman" w:hAnsi="Times New Roman" w:cs="Times New Roman"/>
          <w:sz w:val="24"/>
          <w:szCs w:val="24"/>
        </w:rPr>
        <w:t>prekindergarten</w:t>
      </w:r>
      <w:r w:rsidR="006D2497">
        <w:rPr>
          <w:rFonts w:ascii="Times New Roman" w:hAnsi="Times New Roman" w:cs="Times New Roman"/>
          <w:sz w:val="24"/>
          <w:szCs w:val="24"/>
        </w:rPr>
        <w:t xml:space="preserve"> classrooms) </w:t>
      </w:r>
      <w:r w:rsidR="00024B5E" w:rsidRPr="00672378">
        <w:rPr>
          <w:rFonts w:ascii="Times New Roman" w:hAnsi="Times New Roman" w:cs="Times New Roman"/>
          <w:sz w:val="24"/>
          <w:szCs w:val="24"/>
        </w:rPr>
        <w:t xml:space="preserve">and </w:t>
      </w:r>
      <w:r w:rsidR="005B1DF4">
        <w:rPr>
          <w:rFonts w:ascii="Times New Roman" w:hAnsi="Times New Roman" w:cs="Times New Roman"/>
          <w:sz w:val="24"/>
          <w:szCs w:val="24"/>
        </w:rPr>
        <w:t>BASC-2</w:t>
      </w:r>
      <w:r w:rsidR="00024B5E" w:rsidRPr="00672378">
        <w:rPr>
          <w:rFonts w:ascii="Times New Roman" w:hAnsi="Times New Roman" w:cs="Times New Roman"/>
          <w:sz w:val="24"/>
          <w:szCs w:val="24"/>
        </w:rPr>
        <w:t xml:space="preserve"> assessment forms in September after having had the children in their classes for </w:t>
      </w:r>
      <w:r w:rsidR="00A64C63">
        <w:rPr>
          <w:rFonts w:ascii="Times New Roman" w:hAnsi="Times New Roman" w:cs="Times New Roman"/>
          <w:sz w:val="24"/>
          <w:szCs w:val="24"/>
        </w:rPr>
        <w:t>five weeks</w:t>
      </w:r>
      <w:r w:rsidR="00024B5E" w:rsidRPr="00672378">
        <w:rPr>
          <w:rFonts w:ascii="Times New Roman" w:hAnsi="Times New Roman" w:cs="Times New Roman"/>
          <w:sz w:val="24"/>
          <w:szCs w:val="24"/>
        </w:rPr>
        <w:t>.</w:t>
      </w:r>
      <w:r w:rsidR="00024B5E" w:rsidRPr="00371699">
        <w:rPr>
          <w:rFonts w:ascii="Times New Roman" w:hAnsi="Times New Roman" w:cs="Times New Roman"/>
          <w:color w:val="17365D" w:themeColor="text2" w:themeShade="BF"/>
          <w:sz w:val="24"/>
          <w:szCs w:val="24"/>
        </w:rPr>
        <w:t xml:space="preserve"> </w:t>
      </w:r>
      <w:r w:rsidR="00B25CAD" w:rsidRPr="00303F62">
        <w:rPr>
          <w:rFonts w:ascii="Times New Roman" w:hAnsi="Times New Roman" w:cs="Times New Roman"/>
          <w:sz w:val="24"/>
          <w:szCs w:val="24"/>
        </w:rPr>
        <w:t>The on-site research assistant provided</w:t>
      </w:r>
      <w:r w:rsidR="00B54161" w:rsidRPr="00B54161">
        <w:rPr>
          <w:rFonts w:ascii="Times New Roman" w:hAnsi="Times New Roman" w:cs="Times New Roman"/>
          <w:sz w:val="24"/>
          <w:szCs w:val="24"/>
        </w:rPr>
        <w:t xml:space="preserve"> </w:t>
      </w:r>
      <w:r w:rsidR="00B54161" w:rsidRPr="00303F62">
        <w:rPr>
          <w:rFonts w:ascii="Times New Roman" w:hAnsi="Times New Roman" w:cs="Times New Roman"/>
          <w:sz w:val="24"/>
          <w:szCs w:val="24"/>
        </w:rPr>
        <w:t>teachers</w:t>
      </w:r>
      <w:r w:rsidR="00B25CAD" w:rsidRPr="00303F62">
        <w:rPr>
          <w:rFonts w:ascii="Times New Roman" w:hAnsi="Times New Roman" w:cs="Times New Roman"/>
          <w:sz w:val="24"/>
          <w:szCs w:val="24"/>
        </w:rPr>
        <w:t xml:space="preserve"> </w:t>
      </w:r>
      <w:r w:rsidR="00772D1E">
        <w:rPr>
          <w:rFonts w:ascii="Times New Roman" w:hAnsi="Times New Roman" w:cs="Times New Roman"/>
          <w:sz w:val="24"/>
          <w:szCs w:val="24"/>
        </w:rPr>
        <w:t xml:space="preserve">with </w:t>
      </w:r>
      <w:r w:rsidR="00B25CAD" w:rsidRPr="00303F62">
        <w:rPr>
          <w:rFonts w:ascii="Times New Roman" w:hAnsi="Times New Roman" w:cs="Times New Roman"/>
          <w:sz w:val="24"/>
          <w:szCs w:val="24"/>
        </w:rPr>
        <w:t xml:space="preserve">verbal and written instructions </w:t>
      </w:r>
      <w:r w:rsidR="00B54161">
        <w:rPr>
          <w:rFonts w:ascii="Times New Roman" w:hAnsi="Times New Roman" w:cs="Times New Roman"/>
          <w:sz w:val="24"/>
          <w:szCs w:val="24"/>
        </w:rPr>
        <w:t>and guidelines from the</w:t>
      </w:r>
      <w:r w:rsidR="00B25CAD" w:rsidRPr="00303F62">
        <w:rPr>
          <w:rFonts w:ascii="Times New Roman" w:hAnsi="Times New Roman" w:cs="Times New Roman"/>
          <w:sz w:val="24"/>
          <w:szCs w:val="24"/>
        </w:rPr>
        <w:t xml:space="preserve"> OT </w:t>
      </w:r>
      <w:r w:rsidR="00B54161">
        <w:rPr>
          <w:rFonts w:ascii="Times New Roman" w:hAnsi="Times New Roman" w:cs="Times New Roman"/>
          <w:sz w:val="24"/>
          <w:szCs w:val="24"/>
        </w:rPr>
        <w:t>r</w:t>
      </w:r>
      <w:r w:rsidR="00B25CAD" w:rsidRPr="00303F62">
        <w:rPr>
          <w:rFonts w:ascii="Times New Roman" w:hAnsi="Times New Roman" w:cs="Times New Roman"/>
          <w:sz w:val="24"/>
          <w:szCs w:val="24"/>
        </w:rPr>
        <w:t>esearcher for completi</w:t>
      </w:r>
      <w:r w:rsidR="00B54161">
        <w:rPr>
          <w:rFonts w:ascii="Times New Roman" w:hAnsi="Times New Roman" w:cs="Times New Roman"/>
          <w:sz w:val="24"/>
          <w:szCs w:val="24"/>
        </w:rPr>
        <w:t>ng</w:t>
      </w:r>
      <w:r w:rsidR="00B25CAD" w:rsidRPr="00303F62">
        <w:rPr>
          <w:rFonts w:ascii="Times New Roman" w:hAnsi="Times New Roman" w:cs="Times New Roman"/>
          <w:sz w:val="24"/>
          <w:szCs w:val="24"/>
        </w:rPr>
        <w:t xml:space="preserve"> the assessments. The OT </w:t>
      </w:r>
      <w:r w:rsidR="00B54161">
        <w:rPr>
          <w:rFonts w:ascii="Times New Roman" w:hAnsi="Times New Roman" w:cs="Times New Roman"/>
          <w:sz w:val="24"/>
          <w:szCs w:val="24"/>
        </w:rPr>
        <w:t>r</w:t>
      </w:r>
      <w:r w:rsidR="00B25CAD" w:rsidRPr="00303F62">
        <w:rPr>
          <w:rFonts w:ascii="Times New Roman" w:hAnsi="Times New Roman" w:cs="Times New Roman"/>
          <w:sz w:val="24"/>
          <w:szCs w:val="24"/>
        </w:rPr>
        <w:t>esearcher scored the assessments.</w:t>
      </w:r>
      <w:r w:rsidR="00B25CAD" w:rsidRPr="005B1DF4">
        <w:rPr>
          <w:rFonts w:ascii="Times New Roman" w:hAnsi="Times New Roman" w:cs="Times New Roman"/>
          <w:color w:val="17365D" w:themeColor="text2" w:themeShade="BF"/>
          <w:sz w:val="24"/>
          <w:szCs w:val="24"/>
        </w:rPr>
        <w:t xml:space="preserve"> </w:t>
      </w:r>
      <w:r w:rsidR="00C86100" w:rsidRPr="00672378">
        <w:rPr>
          <w:rFonts w:ascii="Times New Roman" w:hAnsi="Times New Roman" w:cs="Times New Roman"/>
          <w:sz w:val="24"/>
          <w:szCs w:val="24"/>
        </w:rPr>
        <w:t xml:space="preserve">Four students were eliminated from the study </w:t>
      </w:r>
      <w:r w:rsidR="000163D9">
        <w:rPr>
          <w:rFonts w:ascii="Times New Roman" w:hAnsi="Times New Roman" w:cs="Times New Roman"/>
          <w:sz w:val="24"/>
          <w:szCs w:val="24"/>
        </w:rPr>
        <w:t>because of</w:t>
      </w:r>
      <w:r w:rsidR="00C86100" w:rsidRPr="00672378">
        <w:rPr>
          <w:rFonts w:ascii="Times New Roman" w:hAnsi="Times New Roman" w:cs="Times New Roman"/>
          <w:sz w:val="24"/>
          <w:szCs w:val="24"/>
        </w:rPr>
        <w:t xml:space="preserve"> scoring with</w:t>
      </w:r>
      <w:r w:rsidR="00B25CAD">
        <w:rPr>
          <w:rFonts w:ascii="Times New Roman" w:hAnsi="Times New Roman" w:cs="Times New Roman"/>
          <w:sz w:val="24"/>
          <w:szCs w:val="24"/>
        </w:rPr>
        <w:t>in</w:t>
      </w:r>
      <w:r w:rsidR="00C86100" w:rsidRPr="00672378">
        <w:rPr>
          <w:rFonts w:ascii="Times New Roman" w:hAnsi="Times New Roman" w:cs="Times New Roman"/>
          <w:sz w:val="24"/>
          <w:szCs w:val="24"/>
        </w:rPr>
        <w:t xml:space="preserve"> the typical range on both assessments</w:t>
      </w:r>
      <w:r w:rsidR="00247BF9" w:rsidRPr="00672378">
        <w:rPr>
          <w:rFonts w:ascii="Times New Roman" w:hAnsi="Times New Roman" w:cs="Times New Roman"/>
          <w:sz w:val="24"/>
          <w:szCs w:val="24"/>
        </w:rPr>
        <w:t>, leaving</w:t>
      </w:r>
      <w:r w:rsidR="00C86100" w:rsidRPr="00672378">
        <w:rPr>
          <w:rFonts w:ascii="Times New Roman" w:hAnsi="Times New Roman" w:cs="Times New Roman"/>
          <w:sz w:val="24"/>
          <w:szCs w:val="24"/>
        </w:rPr>
        <w:t xml:space="preserve"> the total number of students involved in the study </w:t>
      </w:r>
      <w:r w:rsidR="00247BF9" w:rsidRPr="00672378">
        <w:rPr>
          <w:rFonts w:ascii="Times New Roman" w:hAnsi="Times New Roman" w:cs="Times New Roman"/>
          <w:sz w:val="24"/>
          <w:szCs w:val="24"/>
        </w:rPr>
        <w:t>at</w:t>
      </w:r>
      <w:r w:rsidR="00C86100" w:rsidRPr="00672378">
        <w:rPr>
          <w:rFonts w:ascii="Times New Roman" w:hAnsi="Times New Roman" w:cs="Times New Roman"/>
          <w:sz w:val="24"/>
          <w:szCs w:val="24"/>
        </w:rPr>
        <w:t xml:space="preserve"> 46.</w:t>
      </w:r>
    </w:p>
    <w:p w14:paraId="7B3049F6" w14:textId="0D611896" w:rsidR="00C04079" w:rsidRDefault="00030F72"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672378">
        <w:rPr>
          <w:rFonts w:ascii="Times New Roman" w:hAnsi="Times New Roman" w:cs="Times New Roman"/>
          <w:sz w:val="24"/>
          <w:szCs w:val="24"/>
        </w:rPr>
        <w:t>fter assessments were completed</w:t>
      </w:r>
      <w:r>
        <w:rPr>
          <w:rFonts w:ascii="Times New Roman" w:hAnsi="Times New Roman" w:cs="Times New Roman"/>
          <w:sz w:val="24"/>
          <w:szCs w:val="24"/>
        </w:rPr>
        <w:t xml:space="preserve"> and assignments were made to experimental and control groups, </w:t>
      </w:r>
      <w:r w:rsidR="00300536" w:rsidRPr="00672378">
        <w:rPr>
          <w:rFonts w:ascii="Times New Roman" w:hAnsi="Times New Roman" w:cs="Times New Roman"/>
          <w:sz w:val="24"/>
          <w:szCs w:val="24"/>
        </w:rPr>
        <w:t xml:space="preserve">the OT </w:t>
      </w:r>
      <w:r w:rsidR="000163D9">
        <w:rPr>
          <w:rFonts w:ascii="Times New Roman" w:hAnsi="Times New Roman" w:cs="Times New Roman"/>
          <w:sz w:val="24"/>
          <w:szCs w:val="24"/>
        </w:rPr>
        <w:t>r</w:t>
      </w:r>
      <w:r w:rsidR="00300536" w:rsidRPr="00672378">
        <w:rPr>
          <w:rFonts w:ascii="Times New Roman" w:hAnsi="Times New Roman" w:cs="Times New Roman"/>
          <w:sz w:val="24"/>
          <w:szCs w:val="24"/>
        </w:rPr>
        <w:t xml:space="preserve">esearcher </w:t>
      </w:r>
      <w:r>
        <w:rPr>
          <w:rFonts w:ascii="Times New Roman" w:hAnsi="Times New Roman" w:cs="Times New Roman"/>
          <w:sz w:val="24"/>
          <w:szCs w:val="24"/>
        </w:rPr>
        <w:t xml:space="preserve">conducted </w:t>
      </w:r>
      <w:r w:rsidR="00992BCE" w:rsidRPr="00672378">
        <w:rPr>
          <w:rFonts w:ascii="Times New Roman" w:hAnsi="Times New Roman" w:cs="Times New Roman"/>
          <w:sz w:val="24"/>
          <w:szCs w:val="24"/>
        </w:rPr>
        <w:t>two</w:t>
      </w:r>
      <w:r w:rsidR="00772D1E">
        <w:rPr>
          <w:rFonts w:ascii="Times New Roman" w:hAnsi="Times New Roman" w:cs="Times New Roman"/>
          <w:sz w:val="24"/>
          <w:szCs w:val="24"/>
        </w:rPr>
        <w:t>,</w:t>
      </w:r>
      <w:r>
        <w:rPr>
          <w:rFonts w:ascii="Times New Roman" w:hAnsi="Times New Roman" w:cs="Times New Roman"/>
          <w:sz w:val="24"/>
          <w:szCs w:val="24"/>
        </w:rPr>
        <w:t xml:space="preserve"> one-hour training sessions after school</w:t>
      </w:r>
      <w:r w:rsidR="00C62699" w:rsidRPr="00672378">
        <w:rPr>
          <w:rFonts w:ascii="Times New Roman" w:hAnsi="Times New Roman" w:cs="Times New Roman"/>
          <w:sz w:val="24"/>
          <w:szCs w:val="24"/>
        </w:rPr>
        <w:t xml:space="preserve"> in </w:t>
      </w:r>
      <w:r w:rsidR="002E622B" w:rsidRPr="00672378">
        <w:rPr>
          <w:rFonts w:ascii="Times New Roman" w:hAnsi="Times New Roman" w:cs="Times New Roman"/>
          <w:sz w:val="24"/>
          <w:szCs w:val="24"/>
        </w:rPr>
        <w:t xml:space="preserve">late </w:t>
      </w:r>
      <w:r w:rsidR="00C62699" w:rsidRPr="00672378">
        <w:rPr>
          <w:rFonts w:ascii="Times New Roman" w:hAnsi="Times New Roman" w:cs="Times New Roman"/>
          <w:sz w:val="24"/>
          <w:szCs w:val="24"/>
        </w:rPr>
        <w:t xml:space="preserve">September. All teachers were required to attend the first </w:t>
      </w:r>
      <w:r w:rsidR="00FB0FEC">
        <w:rPr>
          <w:rFonts w:ascii="Times New Roman" w:hAnsi="Times New Roman" w:cs="Times New Roman"/>
          <w:sz w:val="24"/>
          <w:szCs w:val="24"/>
        </w:rPr>
        <w:t>session;</w:t>
      </w:r>
      <w:r w:rsidR="00C62699" w:rsidRPr="00672378">
        <w:rPr>
          <w:rFonts w:ascii="Times New Roman" w:hAnsi="Times New Roman" w:cs="Times New Roman"/>
          <w:sz w:val="24"/>
          <w:szCs w:val="24"/>
        </w:rPr>
        <w:t xml:space="preserve"> </w:t>
      </w:r>
      <w:r w:rsidR="00FB0FEC">
        <w:rPr>
          <w:rFonts w:ascii="Times New Roman" w:hAnsi="Times New Roman" w:cs="Times New Roman"/>
          <w:sz w:val="24"/>
          <w:szCs w:val="24"/>
        </w:rPr>
        <w:t xml:space="preserve">only experimental group </w:t>
      </w:r>
      <w:r w:rsidR="00C62699" w:rsidRPr="00672378">
        <w:rPr>
          <w:rFonts w:ascii="Times New Roman" w:hAnsi="Times New Roman" w:cs="Times New Roman"/>
          <w:sz w:val="24"/>
          <w:szCs w:val="24"/>
        </w:rPr>
        <w:t xml:space="preserve">teachers were </w:t>
      </w:r>
      <w:r w:rsidR="00FB0FEC">
        <w:rPr>
          <w:rFonts w:ascii="Times New Roman" w:hAnsi="Times New Roman" w:cs="Times New Roman"/>
          <w:sz w:val="24"/>
          <w:szCs w:val="24"/>
        </w:rPr>
        <w:t xml:space="preserve">required to </w:t>
      </w:r>
      <w:r w:rsidR="00C62699" w:rsidRPr="00672378">
        <w:rPr>
          <w:rFonts w:ascii="Times New Roman" w:hAnsi="Times New Roman" w:cs="Times New Roman"/>
          <w:sz w:val="24"/>
          <w:szCs w:val="24"/>
        </w:rPr>
        <w:t>attend the second session.</w:t>
      </w:r>
    </w:p>
    <w:p w14:paraId="67BEE0CD" w14:textId="47DB5AE0" w:rsidR="00C04079" w:rsidRDefault="00C62699" w:rsidP="00B2085F">
      <w:pPr>
        <w:spacing w:after="0" w:line="240" w:lineRule="auto"/>
        <w:ind w:firstLine="720"/>
        <w:jc w:val="both"/>
        <w:rPr>
          <w:rFonts w:ascii="Times New Roman" w:hAnsi="Times New Roman" w:cs="Times New Roman"/>
          <w:sz w:val="24"/>
          <w:szCs w:val="24"/>
        </w:rPr>
      </w:pPr>
      <w:r w:rsidRPr="00672378">
        <w:rPr>
          <w:rFonts w:ascii="Times New Roman" w:hAnsi="Times New Roman" w:cs="Times New Roman"/>
          <w:sz w:val="24"/>
          <w:szCs w:val="24"/>
        </w:rPr>
        <w:t xml:space="preserve">The first session </w:t>
      </w:r>
      <w:r w:rsidR="00024B5E" w:rsidRPr="00672378">
        <w:rPr>
          <w:rFonts w:ascii="Times New Roman" w:hAnsi="Times New Roman" w:cs="Times New Roman"/>
          <w:sz w:val="24"/>
          <w:szCs w:val="24"/>
        </w:rPr>
        <w:t>explained the purpose of the study</w:t>
      </w:r>
      <w:r w:rsidR="00FB0FEC">
        <w:rPr>
          <w:rFonts w:ascii="Times New Roman" w:hAnsi="Times New Roman" w:cs="Times New Roman"/>
          <w:sz w:val="24"/>
          <w:szCs w:val="24"/>
        </w:rPr>
        <w:t xml:space="preserve"> then</w:t>
      </w:r>
      <w:r w:rsidR="00024B5E" w:rsidRPr="00672378">
        <w:rPr>
          <w:rFonts w:ascii="Times New Roman" w:hAnsi="Times New Roman" w:cs="Times New Roman"/>
          <w:sz w:val="24"/>
          <w:szCs w:val="24"/>
        </w:rPr>
        <w:t xml:space="preserve"> </w:t>
      </w:r>
      <w:r w:rsidR="00992BCE" w:rsidRPr="00672378">
        <w:rPr>
          <w:rFonts w:ascii="Times New Roman" w:hAnsi="Times New Roman" w:cs="Times New Roman"/>
          <w:sz w:val="24"/>
          <w:szCs w:val="24"/>
        </w:rPr>
        <w:t xml:space="preserve">covered sensory </w:t>
      </w:r>
      <w:r w:rsidR="00300536" w:rsidRPr="00672378">
        <w:rPr>
          <w:rFonts w:ascii="Times New Roman" w:hAnsi="Times New Roman" w:cs="Times New Roman"/>
          <w:sz w:val="24"/>
          <w:szCs w:val="24"/>
        </w:rPr>
        <w:t>modulation</w:t>
      </w:r>
      <w:r w:rsidR="0086495F">
        <w:rPr>
          <w:rFonts w:ascii="Times New Roman" w:hAnsi="Times New Roman" w:cs="Times New Roman"/>
          <w:sz w:val="24"/>
          <w:szCs w:val="24"/>
        </w:rPr>
        <w:t xml:space="preserve"> and</w:t>
      </w:r>
      <w:r w:rsidR="00992BCE" w:rsidRPr="00672378">
        <w:rPr>
          <w:rFonts w:ascii="Times New Roman" w:hAnsi="Times New Roman" w:cs="Times New Roman"/>
          <w:sz w:val="24"/>
          <w:szCs w:val="24"/>
        </w:rPr>
        <w:t xml:space="preserve"> the </w:t>
      </w:r>
      <w:r w:rsidR="00300536" w:rsidRPr="00672378">
        <w:rPr>
          <w:rFonts w:ascii="Times New Roman" w:hAnsi="Times New Roman" w:cs="Times New Roman"/>
          <w:sz w:val="24"/>
          <w:szCs w:val="24"/>
        </w:rPr>
        <w:t>benefits of</w:t>
      </w:r>
      <w:r w:rsidR="00992BCE" w:rsidRPr="00672378">
        <w:rPr>
          <w:rFonts w:ascii="Times New Roman" w:hAnsi="Times New Roman" w:cs="Times New Roman"/>
          <w:sz w:val="24"/>
          <w:szCs w:val="24"/>
        </w:rPr>
        <w:t xml:space="preserve"> movement breaks</w:t>
      </w:r>
      <w:r w:rsidR="0086495F">
        <w:rPr>
          <w:rFonts w:ascii="Times New Roman" w:hAnsi="Times New Roman" w:cs="Times New Roman"/>
          <w:sz w:val="24"/>
          <w:szCs w:val="24"/>
        </w:rPr>
        <w:t xml:space="preserve">. The </w:t>
      </w:r>
      <w:proofErr w:type="spellStart"/>
      <w:r w:rsidR="0086495F">
        <w:rPr>
          <w:rFonts w:ascii="Times New Roman" w:hAnsi="Times New Roman" w:cs="Times New Roman"/>
          <w:sz w:val="24"/>
          <w:szCs w:val="24"/>
        </w:rPr>
        <w:t>BrainWorks</w:t>
      </w:r>
      <w:proofErr w:type="spellEnd"/>
      <w:r w:rsidR="0086495F">
        <w:rPr>
          <w:rFonts w:ascii="Times New Roman" w:hAnsi="Times New Roman" w:cs="Times New Roman"/>
          <w:sz w:val="24"/>
          <w:szCs w:val="24"/>
        </w:rPr>
        <w:t xml:space="preserve"> program was introduced including </w:t>
      </w:r>
      <w:r w:rsidR="00992BCE" w:rsidRPr="00672378">
        <w:rPr>
          <w:rFonts w:ascii="Times New Roman" w:hAnsi="Times New Roman" w:cs="Times New Roman"/>
          <w:sz w:val="24"/>
          <w:szCs w:val="24"/>
        </w:rPr>
        <w:t xml:space="preserve">the use of </w:t>
      </w:r>
      <w:r w:rsidR="0086495F">
        <w:rPr>
          <w:rFonts w:ascii="Times New Roman" w:hAnsi="Times New Roman" w:cs="Times New Roman"/>
          <w:sz w:val="24"/>
          <w:szCs w:val="24"/>
        </w:rPr>
        <w:t xml:space="preserve">the </w:t>
      </w:r>
      <w:proofErr w:type="spellStart"/>
      <w:r w:rsidR="0099540D">
        <w:rPr>
          <w:rFonts w:ascii="Times New Roman" w:hAnsi="Times New Roman" w:cs="Times New Roman"/>
          <w:sz w:val="24"/>
          <w:szCs w:val="24"/>
        </w:rPr>
        <w:t>BrainWorks</w:t>
      </w:r>
      <w:proofErr w:type="spellEnd"/>
      <w:r w:rsidR="0099540D">
        <w:rPr>
          <w:rFonts w:ascii="Times New Roman" w:hAnsi="Times New Roman" w:cs="Times New Roman"/>
          <w:sz w:val="24"/>
          <w:szCs w:val="24"/>
        </w:rPr>
        <w:t xml:space="preserve"> </w:t>
      </w:r>
      <w:r w:rsidR="00CB64EB" w:rsidRPr="00672378">
        <w:rPr>
          <w:rFonts w:ascii="Times New Roman" w:hAnsi="Times New Roman" w:cs="Times New Roman"/>
          <w:sz w:val="24"/>
          <w:szCs w:val="24"/>
        </w:rPr>
        <w:t>tachometer</w:t>
      </w:r>
      <w:r w:rsidR="00266985">
        <w:rPr>
          <w:rFonts w:ascii="Times New Roman" w:hAnsi="Times New Roman" w:cs="Times New Roman"/>
          <w:sz w:val="24"/>
          <w:szCs w:val="24"/>
        </w:rPr>
        <w:t>,</w:t>
      </w:r>
      <w:r w:rsidR="00030F72" w:rsidRPr="00672378">
        <w:rPr>
          <w:rFonts w:ascii="Times New Roman" w:hAnsi="Times New Roman" w:cs="Times New Roman"/>
          <w:sz w:val="24"/>
          <w:szCs w:val="24"/>
        </w:rPr>
        <w:t xml:space="preserve"> </w:t>
      </w:r>
      <w:r w:rsidR="00266985">
        <w:rPr>
          <w:rFonts w:ascii="Times New Roman" w:hAnsi="Times New Roman" w:cs="Times New Roman"/>
          <w:sz w:val="24"/>
          <w:szCs w:val="24"/>
        </w:rPr>
        <w:t>which</w:t>
      </w:r>
      <w:r w:rsidR="00992BCE" w:rsidRPr="00672378">
        <w:rPr>
          <w:rFonts w:ascii="Times New Roman" w:hAnsi="Times New Roman" w:cs="Times New Roman"/>
          <w:sz w:val="24"/>
          <w:szCs w:val="24"/>
        </w:rPr>
        <w:t xml:space="preserve"> student</w:t>
      </w:r>
      <w:r w:rsidR="0086495F">
        <w:rPr>
          <w:rFonts w:ascii="Times New Roman" w:hAnsi="Times New Roman" w:cs="Times New Roman"/>
          <w:sz w:val="24"/>
          <w:szCs w:val="24"/>
        </w:rPr>
        <w:t>s</w:t>
      </w:r>
      <w:r w:rsidR="00266985">
        <w:rPr>
          <w:rFonts w:ascii="Times New Roman" w:hAnsi="Times New Roman" w:cs="Times New Roman"/>
          <w:sz w:val="24"/>
          <w:szCs w:val="24"/>
        </w:rPr>
        <w:t xml:space="preserve"> use</w:t>
      </w:r>
      <w:r w:rsidR="0086495F">
        <w:rPr>
          <w:rFonts w:ascii="Times New Roman" w:hAnsi="Times New Roman" w:cs="Times New Roman"/>
          <w:sz w:val="24"/>
          <w:szCs w:val="24"/>
        </w:rPr>
        <w:t xml:space="preserve"> to</w:t>
      </w:r>
      <w:r w:rsidR="00992BCE" w:rsidRPr="00672378">
        <w:rPr>
          <w:rFonts w:ascii="Times New Roman" w:hAnsi="Times New Roman" w:cs="Times New Roman"/>
          <w:sz w:val="24"/>
          <w:szCs w:val="24"/>
        </w:rPr>
        <w:t xml:space="preserve"> monitor their need for sensory </w:t>
      </w:r>
      <w:r w:rsidR="0099540D" w:rsidRPr="00CF0CF3">
        <w:rPr>
          <w:rFonts w:ascii="Times New Roman" w:hAnsi="Times New Roman" w:cs="Times New Roman"/>
          <w:color w:val="000000" w:themeColor="text1"/>
          <w:sz w:val="24"/>
          <w:szCs w:val="24"/>
        </w:rPr>
        <w:t>strategies</w:t>
      </w:r>
      <w:r w:rsidR="00266985" w:rsidRPr="00CF0CF3">
        <w:rPr>
          <w:rFonts w:ascii="Times New Roman" w:hAnsi="Times New Roman" w:cs="Times New Roman"/>
          <w:color w:val="000000" w:themeColor="text1"/>
          <w:sz w:val="24"/>
          <w:szCs w:val="24"/>
        </w:rPr>
        <w:t>,</w:t>
      </w:r>
      <w:r w:rsidR="006A4D10" w:rsidRPr="00A979B1">
        <w:rPr>
          <w:rFonts w:ascii="Times New Roman" w:hAnsi="Times New Roman" w:cs="Times New Roman"/>
          <w:color w:val="17365D" w:themeColor="text2" w:themeShade="BF"/>
          <w:sz w:val="24"/>
          <w:szCs w:val="24"/>
        </w:rPr>
        <w:t xml:space="preserve"> </w:t>
      </w:r>
      <w:r w:rsidR="00992BCE" w:rsidRPr="00672378">
        <w:rPr>
          <w:rFonts w:ascii="Times New Roman" w:hAnsi="Times New Roman" w:cs="Times New Roman"/>
          <w:sz w:val="24"/>
          <w:szCs w:val="24"/>
        </w:rPr>
        <w:t xml:space="preserve">and </w:t>
      </w:r>
      <w:r w:rsidR="0086495F">
        <w:rPr>
          <w:rFonts w:ascii="Times New Roman" w:hAnsi="Times New Roman" w:cs="Times New Roman"/>
          <w:sz w:val="24"/>
          <w:szCs w:val="24"/>
        </w:rPr>
        <w:t xml:space="preserve">the </w:t>
      </w:r>
      <w:proofErr w:type="spellStart"/>
      <w:r w:rsidR="0086495F">
        <w:rPr>
          <w:rFonts w:ascii="Times New Roman" w:hAnsi="Times New Roman" w:cs="Times New Roman"/>
          <w:sz w:val="24"/>
          <w:szCs w:val="24"/>
        </w:rPr>
        <w:t>BrainWorks</w:t>
      </w:r>
      <w:proofErr w:type="spellEnd"/>
      <w:r w:rsidR="0086495F">
        <w:rPr>
          <w:rFonts w:ascii="Times New Roman" w:hAnsi="Times New Roman" w:cs="Times New Roman"/>
          <w:sz w:val="24"/>
          <w:szCs w:val="24"/>
        </w:rPr>
        <w:t xml:space="preserve"> </w:t>
      </w:r>
      <w:r w:rsidR="0086495F" w:rsidRPr="00672378">
        <w:rPr>
          <w:rFonts w:ascii="Times New Roman" w:hAnsi="Times New Roman" w:cs="Times New Roman"/>
          <w:sz w:val="24"/>
          <w:szCs w:val="24"/>
        </w:rPr>
        <w:t xml:space="preserve">folder </w:t>
      </w:r>
      <w:r w:rsidR="00457000">
        <w:rPr>
          <w:rFonts w:ascii="Times New Roman" w:hAnsi="Times New Roman" w:cs="Times New Roman"/>
          <w:sz w:val="24"/>
          <w:szCs w:val="24"/>
        </w:rPr>
        <w:t xml:space="preserve">with </w:t>
      </w:r>
      <w:r w:rsidR="00A33DA8">
        <w:rPr>
          <w:rFonts w:ascii="Times New Roman" w:hAnsi="Times New Roman" w:cs="Times New Roman"/>
          <w:sz w:val="24"/>
          <w:szCs w:val="24"/>
        </w:rPr>
        <w:t>activity cards</w:t>
      </w:r>
      <w:r w:rsidR="00C04079">
        <w:rPr>
          <w:rFonts w:ascii="Times New Roman" w:hAnsi="Times New Roman" w:cs="Times New Roman"/>
          <w:sz w:val="24"/>
          <w:szCs w:val="24"/>
        </w:rPr>
        <w:t xml:space="preserve">, which are used </w:t>
      </w:r>
      <w:r w:rsidR="0086495F">
        <w:rPr>
          <w:rFonts w:ascii="Times New Roman" w:hAnsi="Times New Roman" w:cs="Times New Roman"/>
          <w:sz w:val="24"/>
          <w:szCs w:val="24"/>
        </w:rPr>
        <w:t xml:space="preserve">for </w:t>
      </w:r>
      <w:r w:rsidR="00992BCE" w:rsidRPr="00672378">
        <w:rPr>
          <w:rFonts w:ascii="Times New Roman" w:hAnsi="Times New Roman" w:cs="Times New Roman"/>
          <w:sz w:val="24"/>
          <w:szCs w:val="24"/>
        </w:rPr>
        <w:t>select</w:t>
      </w:r>
      <w:r w:rsidR="0086495F">
        <w:rPr>
          <w:rFonts w:ascii="Times New Roman" w:hAnsi="Times New Roman" w:cs="Times New Roman"/>
          <w:sz w:val="24"/>
          <w:szCs w:val="24"/>
        </w:rPr>
        <w:t>ing</w:t>
      </w:r>
      <w:r w:rsidR="00992BCE" w:rsidRPr="00672378">
        <w:rPr>
          <w:rFonts w:ascii="Times New Roman" w:hAnsi="Times New Roman" w:cs="Times New Roman"/>
          <w:sz w:val="24"/>
          <w:szCs w:val="24"/>
        </w:rPr>
        <w:t xml:space="preserve"> </w:t>
      </w:r>
      <w:r w:rsidR="0099540D">
        <w:rPr>
          <w:rFonts w:ascii="Times New Roman" w:hAnsi="Times New Roman" w:cs="Times New Roman"/>
          <w:sz w:val="24"/>
          <w:szCs w:val="24"/>
        </w:rPr>
        <w:t>appropriate strategies to enhance self-regulation</w:t>
      </w:r>
      <w:r w:rsidR="00992BCE" w:rsidRPr="00672378">
        <w:rPr>
          <w:rFonts w:ascii="Times New Roman" w:hAnsi="Times New Roman" w:cs="Times New Roman"/>
          <w:sz w:val="24"/>
          <w:szCs w:val="24"/>
        </w:rPr>
        <w:t>.</w:t>
      </w:r>
    </w:p>
    <w:p w14:paraId="04FF6A0A" w14:textId="256F5FB1" w:rsidR="001D77A7" w:rsidRDefault="00C62699" w:rsidP="00B2085F">
      <w:pPr>
        <w:spacing w:after="0" w:line="240" w:lineRule="auto"/>
        <w:ind w:firstLine="720"/>
        <w:jc w:val="both"/>
        <w:rPr>
          <w:rFonts w:ascii="Times New Roman" w:hAnsi="Times New Roman" w:cs="Times New Roman"/>
          <w:sz w:val="24"/>
          <w:szCs w:val="24"/>
        </w:rPr>
      </w:pPr>
      <w:r w:rsidRPr="00672378">
        <w:rPr>
          <w:rFonts w:ascii="Times New Roman" w:hAnsi="Times New Roman" w:cs="Times New Roman"/>
          <w:sz w:val="24"/>
          <w:szCs w:val="24"/>
        </w:rPr>
        <w:t>The second training session titled “Sensory Diets in the Classroom” covered a variety of calming, alerting, and just</w:t>
      </w:r>
      <w:r w:rsidR="00266985">
        <w:rPr>
          <w:rFonts w:ascii="Times New Roman" w:hAnsi="Times New Roman" w:cs="Times New Roman"/>
          <w:sz w:val="24"/>
          <w:szCs w:val="24"/>
        </w:rPr>
        <w:t>-</w:t>
      </w:r>
      <w:r w:rsidRPr="00672378">
        <w:rPr>
          <w:rFonts w:ascii="Times New Roman" w:hAnsi="Times New Roman" w:cs="Times New Roman"/>
          <w:sz w:val="24"/>
          <w:szCs w:val="24"/>
        </w:rPr>
        <w:t xml:space="preserve">right activities that could be </w:t>
      </w:r>
      <w:r w:rsidR="00266985">
        <w:rPr>
          <w:rFonts w:ascii="Times New Roman" w:hAnsi="Times New Roman" w:cs="Times New Roman"/>
          <w:sz w:val="24"/>
          <w:szCs w:val="24"/>
        </w:rPr>
        <w:t xml:space="preserve">used </w:t>
      </w:r>
      <w:r w:rsidRPr="00672378">
        <w:rPr>
          <w:rFonts w:ascii="Times New Roman" w:hAnsi="Times New Roman" w:cs="Times New Roman"/>
          <w:sz w:val="24"/>
          <w:szCs w:val="24"/>
        </w:rPr>
        <w:t>in the classroom setting</w:t>
      </w:r>
      <w:r w:rsidR="00266985">
        <w:rPr>
          <w:rFonts w:ascii="Times New Roman" w:hAnsi="Times New Roman" w:cs="Times New Roman"/>
          <w:sz w:val="24"/>
          <w:szCs w:val="24"/>
        </w:rPr>
        <w:t xml:space="preserve">. </w:t>
      </w:r>
      <w:r w:rsidR="00266985" w:rsidRPr="00672378">
        <w:rPr>
          <w:rFonts w:ascii="Times New Roman" w:hAnsi="Times New Roman" w:cs="Times New Roman"/>
          <w:sz w:val="24"/>
          <w:szCs w:val="24"/>
        </w:rPr>
        <w:t xml:space="preserve">A </w:t>
      </w:r>
      <w:r w:rsidRPr="00672378">
        <w:rPr>
          <w:rFonts w:ascii="Times New Roman" w:hAnsi="Times New Roman" w:cs="Times New Roman"/>
          <w:sz w:val="24"/>
          <w:szCs w:val="24"/>
        </w:rPr>
        <w:t>variety of sensory modifications and adaptations that could be helpful to students in the experimental group</w:t>
      </w:r>
      <w:r w:rsidR="00266985">
        <w:rPr>
          <w:rFonts w:ascii="Times New Roman" w:hAnsi="Times New Roman" w:cs="Times New Roman"/>
          <w:sz w:val="24"/>
          <w:szCs w:val="24"/>
        </w:rPr>
        <w:t xml:space="preserve"> were discussed</w:t>
      </w:r>
      <w:r w:rsidRPr="00672378">
        <w:rPr>
          <w:rFonts w:ascii="Times New Roman" w:hAnsi="Times New Roman" w:cs="Times New Roman"/>
          <w:sz w:val="24"/>
          <w:szCs w:val="24"/>
        </w:rPr>
        <w:t xml:space="preserve">. </w:t>
      </w:r>
      <w:r w:rsidR="00266985">
        <w:rPr>
          <w:rFonts w:ascii="Times New Roman" w:hAnsi="Times New Roman" w:cs="Times New Roman"/>
          <w:sz w:val="24"/>
          <w:szCs w:val="24"/>
        </w:rPr>
        <w:t>An</w:t>
      </w:r>
      <w:r w:rsidR="0099540D">
        <w:rPr>
          <w:rFonts w:ascii="Times New Roman" w:hAnsi="Times New Roman" w:cs="Times New Roman"/>
          <w:sz w:val="24"/>
          <w:szCs w:val="24"/>
        </w:rPr>
        <w:t xml:space="preserve"> outline</w:t>
      </w:r>
      <w:r w:rsidR="00266985">
        <w:rPr>
          <w:rFonts w:ascii="Times New Roman" w:hAnsi="Times New Roman" w:cs="Times New Roman"/>
          <w:sz w:val="24"/>
          <w:szCs w:val="24"/>
        </w:rPr>
        <w:t xml:space="preserve"> of</w:t>
      </w:r>
      <w:r w:rsidR="0099540D">
        <w:rPr>
          <w:rFonts w:ascii="Times New Roman" w:hAnsi="Times New Roman" w:cs="Times New Roman"/>
          <w:sz w:val="24"/>
          <w:szCs w:val="24"/>
        </w:rPr>
        <w:t xml:space="preserve"> the components of the intervention program</w:t>
      </w:r>
      <w:r w:rsidR="00266985">
        <w:rPr>
          <w:rFonts w:ascii="Times New Roman" w:hAnsi="Times New Roman" w:cs="Times New Roman"/>
          <w:sz w:val="24"/>
          <w:szCs w:val="24"/>
        </w:rPr>
        <w:t xml:space="preserve"> was presented</w:t>
      </w:r>
      <w:r w:rsidR="0099540D">
        <w:rPr>
          <w:rFonts w:ascii="Times New Roman" w:hAnsi="Times New Roman" w:cs="Times New Roman"/>
          <w:sz w:val="24"/>
          <w:szCs w:val="24"/>
        </w:rPr>
        <w:t xml:space="preserve">. </w:t>
      </w:r>
      <w:r w:rsidRPr="00672378">
        <w:rPr>
          <w:rFonts w:ascii="Times New Roman" w:hAnsi="Times New Roman" w:cs="Times New Roman"/>
          <w:sz w:val="24"/>
          <w:szCs w:val="24"/>
        </w:rPr>
        <w:t xml:space="preserve">Additionally, the OT </w:t>
      </w:r>
      <w:r w:rsidR="000163D9" w:rsidRPr="00672378">
        <w:rPr>
          <w:rFonts w:ascii="Times New Roman" w:hAnsi="Times New Roman" w:cs="Times New Roman"/>
          <w:sz w:val="24"/>
          <w:szCs w:val="24"/>
        </w:rPr>
        <w:t xml:space="preserve">researcher </w:t>
      </w:r>
      <w:r w:rsidRPr="00672378">
        <w:rPr>
          <w:rFonts w:ascii="Times New Roman" w:hAnsi="Times New Roman" w:cs="Times New Roman"/>
          <w:sz w:val="24"/>
          <w:szCs w:val="24"/>
        </w:rPr>
        <w:t xml:space="preserve">met individually or in small groups with teachers in the experimental group for approximately 20 minutes to </w:t>
      </w:r>
      <w:r w:rsidR="000163D9">
        <w:rPr>
          <w:rFonts w:ascii="Times New Roman" w:hAnsi="Times New Roman" w:cs="Times New Roman"/>
          <w:sz w:val="24"/>
          <w:szCs w:val="24"/>
        </w:rPr>
        <w:t xml:space="preserve">review the </w:t>
      </w:r>
      <w:r w:rsidRPr="00672378">
        <w:rPr>
          <w:rFonts w:ascii="Times New Roman" w:hAnsi="Times New Roman" w:cs="Times New Roman"/>
          <w:sz w:val="24"/>
          <w:szCs w:val="24"/>
        </w:rPr>
        <w:t xml:space="preserve">assessment results of each of their students and to make individualized recommendations for </w:t>
      </w:r>
      <w:r w:rsidR="00C04079">
        <w:rPr>
          <w:rFonts w:ascii="Times New Roman" w:hAnsi="Times New Roman" w:cs="Times New Roman"/>
          <w:sz w:val="24"/>
          <w:szCs w:val="24"/>
        </w:rPr>
        <w:t>each of them</w:t>
      </w:r>
      <w:r w:rsidRPr="00672378">
        <w:rPr>
          <w:rFonts w:ascii="Times New Roman" w:hAnsi="Times New Roman" w:cs="Times New Roman"/>
          <w:sz w:val="24"/>
          <w:szCs w:val="24"/>
        </w:rPr>
        <w:t xml:space="preserve">. </w:t>
      </w:r>
      <w:r w:rsidR="00024B5E" w:rsidRPr="00672378">
        <w:rPr>
          <w:rFonts w:ascii="Times New Roman" w:hAnsi="Times New Roman" w:cs="Times New Roman"/>
          <w:sz w:val="24"/>
          <w:szCs w:val="24"/>
        </w:rPr>
        <w:t xml:space="preserve">The </w:t>
      </w:r>
      <w:proofErr w:type="spellStart"/>
      <w:r w:rsidR="00B25CAD">
        <w:rPr>
          <w:rFonts w:ascii="Times New Roman" w:hAnsi="Times New Roman" w:cs="Times New Roman"/>
          <w:sz w:val="24"/>
          <w:szCs w:val="24"/>
        </w:rPr>
        <w:t>BrainWorks</w:t>
      </w:r>
      <w:proofErr w:type="spellEnd"/>
      <w:r w:rsidR="00B25CAD">
        <w:rPr>
          <w:rFonts w:ascii="Times New Roman" w:hAnsi="Times New Roman" w:cs="Times New Roman"/>
          <w:sz w:val="24"/>
          <w:szCs w:val="24"/>
        </w:rPr>
        <w:t xml:space="preserve"> </w:t>
      </w:r>
      <w:r w:rsidR="00303F62">
        <w:rPr>
          <w:rFonts w:ascii="Times New Roman" w:hAnsi="Times New Roman" w:cs="Times New Roman"/>
          <w:sz w:val="24"/>
          <w:szCs w:val="24"/>
        </w:rPr>
        <w:t>program</w:t>
      </w:r>
      <w:r w:rsidR="00024B5E" w:rsidRPr="00672378">
        <w:rPr>
          <w:rFonts w:ascii="Times New Roman" w:hAnsi="Times New Roman" w:cs="Times New Roman"/>
          <w:sz w:val="24"/>
          <w:szCs w:val="24"/>
        </w:rPr>
        <w:t xml:space="preserve"> for students in the experimental group included the following:</w:t>
      </w:r>
    </w:p>
    <w:p w14:paraId="3CB6C2FF" w14:textId="77777777" w:rsidR="00302845" w:rsidRDefault="00302845" w:rsidP="00742820">
      <w:pPr>
        <w:spacing w:after="0" w:line="240" w:lineRule="auto"/>
        <w:ind w:firstLine="720"/>
        <w:rPr>
          <w:rFonts w:ascii="Times New Roman" w:hAnsi="Times New Roman" w:cs="Times New Roman"/>
          <w:sz w:val="24"/>
          <w:szCs w:val="24"/>
        </w:rPr>
      </w:pPr>
    </w:p>
    <w:p w14:paraId="1D0E6E7E" w14:textId="3271D1B8" w:rsidR="00024B5E" w:rsidRPr="00401431" w:rsidRDefault="00024B5E" w:rsidP="00B2085F">
      <w:pPr>
        <w:pStyle w:val="ListParagraph"/>
        <w:numPr>
          <w:ilvl w:val="0"/>
          <w:numId w:val="9"/>
        </w:numPr>
        <w:spacing w:after="0" w:line="240" w:lineRule="auto"/>
        <w:jc w:val="both"/>
        <w:rPr>
          <w:rFonts w:ascii="Times New Roman" w:hAnsi="Times New Roman" w:cs="Times New Roman"/>
          <w:sz w:val="24"/>
          <w:szCs w:val="24"/>
        </w:rPr>
      </w:pPr>
      <w:r w:rsidRPr="00772D1E">
        <w:rPr>
          <w:rFonts w:ascii="Times New Roman" w:hAnsi="Times New Roman" w:cs="Times New Roman"/>
          <w:b/>
          <w:sz w:val="24"/>
          <w:szCs w:val="24"/>
        </w:rPr>
        <w:t xml:space="preserve">Brain </w:t>
      </w:r>
      <w:r w:rsidR="00C04079" w:rsidRPr="00772D1E">
        <w:rPr>
          <w:rFonts w:ascii="Times New Roman" w:hAnsi="Times New Roman" w:cs="Times New Roman"/>
          <w:b/>
          <w:sz w:val="24"/>
          <w:szCs w:val="24"/>
        </w:rPr>
        <w:t>b</w:t>
      </w:r>
      <w:r w:rsidRPr="00772D1E">
        <w:rPr>
          <w:rFonts w:ascii="Times New Roman" w:hAnsi="Times New Roman" w:cs="Times New Roman"/>
          <w:b/>
          <w:sz w:val="24"/>
          <w:szCs w:val="24"/>
        </w:rPr>
        <w:t>reaks every 15</w:t>
      </w:r>
      <w:r w:rsidR="000163D9" w:rsidRPr="00772D1E">
        <w:rPr>
          <w:rFonts w:ascii="Times New Roman" w:hAnsi="Times New Roman" w:cs="Times New Roman"/>
          <w:b/>
          <w:sz w:val="24"/>
          <w:szCs w:val="24"/>
        </w:rPr>
        <w:t>–</w:t>
      </w:r>
      <w:r w:rsidRPr="00772D1E">
        <w:rPr>
          <w:rFonts w:ascii="Times New Roman" w:hAnsi="Times New Roman" w:cs="Times New Roman"/>
          <w:b/>
          <w:sz w:val="24"/>
          <w:szCs w:val="24"/>
        </w:rPr>
        <w:t xml:space="preserve">20 minutes for students in </w:t>
      </w:r>
      <w:r w:rsidR="00BA5F2B" w:rsidRPr="00772D1E">
        <w:rPr>
          <w:rFonts w:ascii="Times New Roman" w:hAnsi="Times New Roman" w:cs="Times New Roman"/>
          <w:b/>
          <w:sz w:val="24"/>
          <w:szCs w:val="24"/>
        </w:rPr>
        <w:t>PK</w:t>
      </w:r>
      <w:r w:rsidRPr="00772D1E">
        <w:rPr>
          <w:rFonts w:ascii="Times New Roman" w:hAnsi="Times New Roman" w:cs="Times New Roman"/>
          <w:b/>
          <w:sz w:val="24"/>
          <w:szCs w:val="24"/>
        </w:rPr>
        <w:t xml:space="preserve"> through </w:t>
      </w:r>
      <w:r w:rsidR="00190544" w:rsidRPr="00772D1E">
        <w:rPr>
          <w:rFonts w:ascii="Times New Roman" w:hAnsi="Times New Roman" w:cs="Times New Roman"/>
          <w:b/>
          <w:sz w:val="24"/>
          <w:szCs w:val="24"/>
        </w:rPr>
        <w:t xml:space="preserve">Grade </w:t>
      </w:r>
      <w:r w:rsidRPr="00772D1E">
        <w:rPr>
          <w:rFonts w:ascii="Times New Roman" w:hAnsi="Times New Roman" w:cs="Times New Roman"/>
          <w:b/>
          <w:sz w:val="24"/>
          <w:szCs w:val="24"/>
        </w:rPr>
        <w:t>2, e</w:t>
      </w:r>
      <w:r w:rsidR="000163D9" w:rsidRPr="00772D1E">
        <w:rPr>
          <w:rFonts w:ascii="Times New Roman" w:hAnsi="Times New Roman" w:cs="Times New Roman"/>
          <w:b/>
          <w:sz w:val="24"/>
          <w:szCs w:val="24"/>
        </w:rPr>
        <w:t>very 30</w:t>
      </w:r>
      <w:r w:rsidR="003977F3" w:rsidRPr="00772D1E">
        <w:rPr>
          <w:rFonts w:ascii="Times New Roman" w:hAnsi="Times New Roman" w:cs="Times New Roman"/>
          <w:b/>
          <w:sz w:val="24"/>
          <w:szCs w:val="24"/>
        </w:rPr>
        <w:t>–</w:t>
      </w:r>
      <w:r w:rsidR="000163D9" w:rsidRPr="00772D1E">
        <w:rPr>
          <w:rFonts w:ascii="Times New Roman" w:hAnsi="Times New Roman" w:cs="Times New Roman"/>
          <w:b/>
          <w:sz w:val="24"/>
          <w:szCs w:val="24"/>
        </w:rPr>
        <w:t xml:space="preserve">40 minutes for </w:t>
      </w:r>
      <w:r w:rsidR="00190544" w:rsidRPr="00772D1E">
        <w:rPr>
          <w:rFonts w:ascii="Times New Roman" w:hAnsi="Times New Roman" w:cs="Times New Roman"/>
          <w:b/>
          <w:sz w:val="24"/>
          <w:szCs w:val="24"/>
        </w:rPr>
        <w:t xml:space="preserve">Grades </w:t>
      </w:r>
      <w:r w:rsidR="000163D9" w:rsidRPr="00772D1E">
        <w:rPr>
          <w:rFonts w:ascii="Times New Roman" w:hAnsi="Times New Roman" w:cs="Times New Roman"/>
          <w:b/>
          <w:sz w:val="24"/>
          <w:szCs w:val="24"/>
        </w:rPr>
        <w:t>3–</w:t>
      </w:r>
      <w:r w:rsidRPr="00772D1E">
        <w:rPr>
          <w:rFonts w:ascii="Times New Roman" w:hAnsi="Times New Roman" w:cs="Times New Roman"/>
          <w:b/>
          <w:sz w:val="24"/>
          <w:szCs w:val="24"/>
        </w:rPr>
        <w:t xml:space="preserve">4, and every 50 minutes for </w:t>
      </w:r>
      <w:r w:rsidR="00190544" w:rsidRPr="00772D1E">
        <w:rPr>
          <w:rFonts w:ascii="Times New Roman" w:hAnsi="Times New Roman" w:cs="Times New Roman"/>
          <w:b/>
          <w:sz w:val="24"/>
          <w:szCs w:val="24"/>
        </w:rPr>
        <w:t xml:space="preserve">Grades </w:t>
      </w:r>
      <w:r w:rsidRPr="00772D1E">
        <w:rPr>
          <w:rFonts w:ascii="Times New Roman" w:hAnsi="Times New Roman" w:cs="Times New Roman"/>
          <w:b/>
          <w:sz w:val="24"/>
          <w:szCs w:val="24"/>
        </w:rPr>
        <w:t>5</w:t>
      </w:r>
      <w:r w:rsidR="003977F3" w:rsidRPr="00772D1E">
        <w:rPr>
          <w:rFonts w:ascii="Times New Roman" w:hAnsi="Times New Roman" w:cs="Times New Roman"/>
          <w:b/>
          <w:sz w:val="24"/>
          <w:szCs w:val="24"/>
        </w:rPr>
        <w:t>–</w:t>
      </w:r>
      <w:r w:rsidRPr="00772D1E">
        <w:rPr>
          <w:rFonts w:ascii="Times New Roman" w:hAnsi="Times New Roman" w:cs="Times New Roman"/>
          <w:b/>
          <w:sz w:val="24"/>
          <w:szCs w:val="24"/>
        </w:rPr>
        <w:t>6.</w:t>
      </w:r>
      <w:r w:rsidRPr="00401431">
        <w:rPr>
          <w:rFonts w:ascii="Times New Roman" w:hAnsi="Times New Roman" w:cs="Times New Roman"/>
          <w:sz w:val="24"/>
          <w:szCs w:val="24"/>
        </w:rPr>
        <w:t xml:space="preserve"> Brain breaks were defined as short opportunities (30–90 seconds) to move the whole body. Teachers were provided with </w:t>
      </w:r>
      <w:proofErr w:type="spellStart"/>
      <w:r w:rsidRPr="00401431">
        <w:rPr>
          <w:rFonts w:ascii="Times New Roman" w:hAnsi="Times New Roman" w:cs="Times New Roman"/>
          <w:sz w:val="24"/>
          <w:szCs w:val="24"/>
        </w:rPr>
        <w:t>BrainWorks</w:t>
      </w:r>
      <w:proofErr w:type="spellEnd"/>
      <w:r w:rsidRPr="00401431">
        <w:rPr>
          <w:rFonts w:ascii="Times New Roman" w:hAnsi="Times New Roman" w:cs="Times New Roman"/>
          <w:sz w:val="24"/>
          <w:szCs w:val="24"/>
        </w:rPr>
        <w:t xml:space="preserve"> </w:t>
      </w:r>
      <w:r w:rsidR="00A33DA8">
        <w:rPr>
          <w:rFonts w:ascii="Times New Roman" w:hAnsi="Times New Roman" w:cs="Times New Roman"/>
          <w:sz w:val="24"/>
          <w:szCs w:val="24"/>
        </w:rPr>
        <w:t>a</w:t>
      </w:r>
      <w:r w:rsidR="00A33DA8" w:rsidRPr="00401431">
        <w:rPr>
          <w:rFonts w:ascii="Times New Roman" w:hAnsi="Times New Roman" w:cs="Times New Roman"/>
          <w:sz w:val="24"/>
          <w:szCs w:val="24"/>
        </w:rPr>
        <w:t xml:space="preserve">ctivity </w:t>
      </w:r>
      <w:r w:rsidR="00A33DA8">
        <w:rPr>
          <w:rFonts w:ascii="Times New Roman" w:hAnsi="Times New Roman" w:cs="Times New Roman"/>
          <w:sz w:val="24"/>
          <w:szCs w:val="24"/>
        </w:rPr>
        <w:t>c</w:t>
      </w:r>
      <w:r w:rsidR="00A33DA8" w:rsidRPr="00401431">
        <w:rPr>
          <w:rFonts w:ascii="Times New Roman" w:hAnsi="Times New Roman" w:cs="Times New Roman"/>
          <w:sz w:val="24"/>
          <w:szCs w:val="24"/>
        </w:rPr>
        <w:t xml:space="preserve">ards </w:t>
      </w:r>
      <w:r w:rsidRPr="00401431">
        <w:rPr>
          <w:rFonts w:ascii="Times New Roman" w:hAnsi="Times New Roman" w:cs="Times New Roman"/>
          <w:sz w:val="24"/>
          <w:szCs w:val="24"/>
        </w:rPr>
        <w:t xml:space="preserve">to guide appropriate activity selection. The recommended activities were primarily proprioceptive in nature such as isometric exercises, deep pressure to the head, </w:t>
      </w:r>
      <w:r w:rsidR="009D4553">
        <w:rPr>
          <w:rFonts w:ascii="Times New Roman" w:hAnsi="Times New Roman" w:cs="Times New Roman"/>
          <w:sz w:val="24"/>
          <w:szCs w:val="24"/>
        </w:rPr>
        <w:t xml:space="preserve">and </w:t>
      </w:r>
      <w:r w:rsidRPr="00401431">
        <w:rPr>
          <w:rFonts w:ascii="Times New Roman" w:hAnsi="Times New Roman" w:cs="Times New Roman"/>
          <w:sz w:val="24"/>
          <w:szCs w:val="24"/>
        </w:rPr>
        <w:t xml:space="preserve">wall push-ups. </w:t>
      </w:r>
      <w:r w:rsidR="00C04079">
        <w:rPr>
          <w:rFonts w:ascii="Times New Roman" w:hAnsi="Times New Roman" w:cs="Times New Roman"/>
          <w:sz w:val="24"/>
          <w:szCs w:val="24"/>
        </w:rPr>
        <w:lastRenderedPageBreak/>
        <w:t xml:space="preserve">The OT researcher </w:t>
      </w:r>
      <w:r w:rsidR="00457000">
        <w:rPr>
          <w:rFonts w:ascii="Times New Roman" w:hAnsi="Times New Roman" w:cs="Times New Roman"/>
          <w:sz w:val="24"/>
          <w:szCs w:val="24"/>
        </w:rPr>
        <w:t>suggested</w:t>
      </w:r>
      <w:r w:rsidRPr="00401431">
        <w:rPr>
          <w:rFonts w:ascii="Times New Roman" w:hAnsi="Times New Roman" w:cs="Times New Roman"/>
          <w:sz w:val="24"/>
          <w:szCs w:val="24"/>
        </w:rPr>
        <w:t xml:space="preserve"> that all Brain Breaks be followed by two belly breaths (deep breathing that causes the abdomen to expand outward</w:t>
      </w:r>
      <w:r w:rsidR="006D2497" w:rsidRPr="00401431">
        <w:rPr>
          <w:rFonts w:ascii="Times New Roman" w:hAnsi="Times New Roman" w:cs="Times New Roman"/>
          <w:sz w:val="24"/>
          <w:szCs w:val="24"/>
        </w:rPr>
        <w:t>ly</w:t>
      </w:r>
      <w:r w:rsidR="003977F3" w:rsidRPr="00401431">
        <w:rPr>
          <w:rFonts w:ascii="Times New Roman" w:hAnsi="Times New Roman" w:cs="Times New Roman"/>
          <w:sz w:val="24"/>
          <w:szCs w:val="24"/>
        </w:rPr>
        <w:t>).</w:t>
      </w:r>
    </w:p>
    <w:p w14:paraId="07577D62" w14:textId="57289441" w:rsidR="003977F3" w:rsidRPr="00401431" w:rsidRDefault="003977F3" w:rsidP="00B2085F">
      <w:pPr>
        <w:pStyle w:val="ListParagraph"/>
        <w:numPr>
          <w:ilvl w:val="0"/>
          <w:numId w:val="9"/>
        </w:numPr>
        <w:spacing w:after="0" w:line="240" w:lineRule="auto"/>
        <w:jc w:val="both"/>
        <w:rPr>
          <w:rFonts w:ascii="Times New Roman" w:hAnsi="Times New Roman" w:cs="Times New Roman"/>
          <w:sz w:val="24"/>
          <w:szCs w:val="24"/>
        </w:rPr>
      </w:pPr>
      <w:r w:rsidRPr="00772D1E">
        <w:rPr>
          <w:rFonts w:ascii="Times New Roman" w:hAnsi="Times New Roman" w:cs="Times New Roman"/>
          <w:b/>
          <w:sz w:val="24"/>
          <w:szCs w:val="24"/>
        </w:rPr>
        <w:t>Sensory breaks twice per day for students in all grades.</w:t>
      </w:r>
      <w:r w:rsidRPr="00401431">
        <w:rPr>
          <w:rFonts w:ascii="Times New Roman" w:hAnsi="Times New Roman" w:cs="Times New Roman"/>
          <w:sz w:val="24"/>
          <w:szCs w:val="24"/>
        </w:rPr>
        <w:t xml:space="preserve"> Sensory breaks</w:t>
      </w:r>
      <w:r w:rsidR="00C04079">
        <w:rPr>
          <w:rFonts w:ascii="Times New Roman" w:hAnsi="Times New Roman" w:cs="Times New Roman"/>
          <w:sz w:val="24"/>
          <w:szCs w:val="24"/>
        </w:rPr>
        <w:t xml:space="preserve"> of at least 10 minutes</w:t>
      </w:r>
      <w:r w:rsidRPr="00401431">
        <w:rPr>
          <w:rFonts w:ascii="Times New Roman" w:hAnsi="Times New Roman" w:cs="Times New Roman"/>
          <w:sz w:val="24"/>
          <w:szCs w:val="24"/>
        </w:rPr>
        <w:t xml:space="preserve"> were defined as longer opportunities for movement and sensory input. Teachers were given options for sensory breaks through the use of </w:t>
      </w:r>
      <w:proofErr w:type="spellStart"/>
      <w:r w:rsidRPr="00401431">
        <w:rPr>
          <w:rFonts w:ascii="Times New Roman" w:hAnsi="Times New Roman" w:cs="Times New Roman"/>
          <w:sz w:val="24"/>
          <w:szCs w:val="24"/>
        </w:rPr>
        <w:t>BrainWorks</w:t>
      </w:r>
      <w:proofErr w:type="spellEnd"/>
      <w:r w:rsidRPr="00401431">
        <w:rPr>
          <w:rFonts w:ascii="Times New Roman" w:hAnsi="Times New Roman" w:cs="Times New Roman"/>
          <w:sz w:val="24"/>
          <w:szCs w:val="24"/>
        </w:rPr>
        <w:t xml:space="preserve"> </w:t>
      </w:r>
      <w:r w:rsidR="00A33DA8" w:rsidRPr="00401431">
        <w:rPr>
          <w:rFonts w:ascii="Times New Roman" w:hAnsi="Times New Roman" w:cs="Times New Roman"/>
          <w:sz w:val="24"/>
          <w:szCs w:val="24"/>
        </w:rPr>
        <w:t xml:space="preserve">activity cards </w:t>
      </w:r>
      <w:r w:rsidRPr="00401431">
        <w:rPr>
          <w:rFonts w:ascii="Times New Roman" w:hAnsi="Times New Roman" w:cs="Times New Roman"/>
          <w:sz w:val="24"/>
          <w:szCs w:val="24"/>
        </w:rPr>
        <w:t>representing activities such as yoga, classroom exercises, and movement songs as well as access to GoNoodle.com</w:t>
      </w:r>
      <w:r w:rsidR="00457000">
        <w:rPr>
          <w:rFonts w:ascii="Times New Roman" w:hAnsi="Times New Roman" w:cs="Times New Roman"/>
          <w:sz w:val="24"/>
          <w:szCs w:val="24"/>
        </w:rPr>
        <w:t xml:space="preserve">, a </w:t>
      </w:r>
      <w:r w:rsidRPr="00401431">
        <w:rPr>
          <w:rFonts w:ascii="Times New Roman" w:hAnsi="Times New Roman" w:cs="Times New Roman"/>
          <w:sz w:val="24"/>
          <w:szCs w:val="24"/>
        </w:rPr>
        <w:t>website providing video-guided movement breaks.</w:t>
      </w:r>
    </w:p>
    <w:p w14:paraId="36ADA220" w14:textId="22AB18E8" w:rsidR="003977F3" w:rsidRPr="00401431" w:rsidRDefault="003977F3" w:rsidP="00B2085F">
      <w:pPr>
        <w:pStyle w:val="ListParagraph"/>
        <w:numPr>
          <w:ilvl w:val="0"/>
          <w:numId w:val="9"/>
        </w:numPr>
        <w:spacing w:after="0" w:line="240" w:lineRule="auto"/>
        <w:jc w:val="both"/>
        <w:rPr>
          <w:rFonts w:ascii="Times New Roman" w:hAnsi="Times New Roman" w:cs="Times New Roman"/>
          <w:sz w:val="24"/>
          <w:szCs w:val="24"/>
        </w:rPr>
      </w:pPr>
      <w:r w:rsidRPr="00772D1E">
        <w:rPr>
          <w:rFonts w:ascii="Times New Roman" w:hAnsi="Times New Roman" w:cs="Times New Roman"/>
          <w:b/>
          <w:sz w:val="24"/>
          <w:szCs w:val="24"/>
        </w:rPr>
        <w:t xml:space="preserve">Classroom instruction in the identification of sensory needs through </w:t>
      </w:r>
      <w:proofErr w:type="spellStart"/>
      <w:r w:rsidRPr="00772D1E">
        <w:rPr>
          <w:rFonts w:ascii="Times New Roman" w:hAnsi="Times New Roman" w:cs="Times New Roman"/>
          <w:b/>
          <w:sz w:val="24"/>
          <w:szCs w:val="24"/>
        </w:rPr>
        <w:t>BrainWorks</w:t>
      </w:r>
      <w:proofErr w:type="spellEnd"/>
      <w:r w:rsidRPr="00772D1E">
        <w:rPr>
          <w:rFonts w:ascii="Times New Roman" w:hAnsi="Times New Roman" w:cs="Times New Roman"/>
          <w:b/>
          <w:sz w:val="24"/>
          <w:szCs w:val="24"/>
        </w:rPr>
        <w:t xml:space="preserve"> tools.</w:t>
      </w:r>
      <w:r w:rsidRPr="00401431">
        <w:rPr>
          <w:rFonts w:ascii="Times New Roman" w:hAnsi="Times New Roman" w:cs="Times New Roman"/>
          <w:sz w:val="24"/>
          <w:szCs w:val="24"/>
        </w:rPr>
        <w:t xml:space="preserve"> Instruction options included the book titled </w:t>
      </w:r>
      <w:r w:rsidRPr="00401431">
        <w:rPr>
          <w:rFonts w:ascii="Times New Roman" w:hAnsi="Times New Roman" w:cs="Times New Roman"/>
          <w:i/>
          <w:sz w:val="24"/>
          <w:szCs w:val="24"/>
        </w:rPr>
        <w:t>Arnie and His School Tools</w:t>
      </w:r>
      <w:r w:rsidRPr="00401431">
        <w:rPr>
          <w:rFonts w:ascii="Times New Roman" w:hAnsi="Times New Roman" w:cs="Times New Roman"/>
          <w:sz w:val="24"/>
          <w:szCs w:val="24"/>
        </w:rPr>
        <w:t xml:space="preserve"> for younger students, teacher instruction, a short video explanation prepared and presented by the OT researcher, and </w:t>
      </w:r>
      <w:r w:rsidR="00226AC8">
        <w:rPr>
          <w:rFonts w:ascii="Times New Roman" w:hAnsi="Times New Roman" w:cs="Times New Roman"/>
          <w:sz w:val="24"/>
          <w:szCs w:val="24"/>
        </w:rPr>
        <w:t>direct</w:t>
      </w:r>
      <w:r w:rsidRPr="00401431">
        <w:rPr>
          <w:rFonts w:ascii="Times New Roman" w:hAnsi="Times New Roman" w:cs="Times New Roman"/>
          <w:sz w:val="24"/>
          <w:szCs w:val="24"/>
        </w:rPr>
        <w:t xml:space="preserve"> class instruction from the OT researcher via Skype. Teachers were asked to use the </w:t>
      </w:r>
      <w:proofErr w:type="spellStart"/>
      <w:r w:rsidRPr="00401431">
        <w:rPr>
          <w:rFonts w:ascii="Times New Roman" w:hAnsi="Times New Roman" w:cs="Times New Roman"/>
          <w:sz w:val="24"/>
          <w:szCs w:val="24"/>
        </w:rPr>
        <w:t>BrainWorks</w:t>
      </w:r>
      <w:proofErr w:type="spellEnd"/>
      <w:r w:rsidRPr="00401431">
        <w:rPr>
          <w:rFonts w:ascii="Times New Roman" w:hAnsi="Times New Roman" w:cs="Times New Roman"/>
          <w:sz w:val="24"/>
          <w:szCs w:val="24"/>
        </w:rPr>
        <w:t xml:space="preserve"> analogy and tachometer frequently throughout the duration of the study.</w:t>
      </w:r>
    </w:p>
    <w:p w14:paraId="02B99ED3" w14:textId="4F42227D" w:rsidR="003977F3" w:rsidRPr="00401431" w:rsidRDefault="003977F3" w:rsidP="00B2085F">
      <w:pPr>
        <w:pStyle w:val="ListParagraph"/>
        <w:numPr>
          <w:ilvl w:val="0"/>
          <w:numId w:val="9"/>
        </w:numPr>
        <w:spacing w:after="0" w:line="240" w:lineRule="auto"/>
        <w:jc w:val="both"/>
        <w:rPr>
          <w:rFonts w:ascii="Times New Roman" w:hAnsi="Times New Roman" w:cs="Times New Roman"/>
          <w:sz w:val="24"/>
          <w:szCs w:val="24"/>
        </w:rPr>
      </w:pPr>
      <w:r w:rsidRPr="008F1898">
        <w:rPr>
          <w:rFonts w:ascii="Times New Roman" w:hAnsi="Times New Roman" w:cs="Times New Roman"/>
          <w:b/>
          <w:sz w:val="24"/>
          <w:szCs w:val="24"/>
        </w:rPr>
        <w:t>The use of sensory equipment provided by the OT researcher on an as-needed basis.</w:t>
      </w:r>
      <w:r w:rsidRPr="00401431">
        <w:rPr>
          <w:rFonts w:ascii="Times New Roman" w:hAnsi="Times New Roman" w:cs="Times New Roman"/>
          <w:sz w:val="24"/>
          <w:szCs w:val="24"/>
        </w:rPr>
        <w:t xml:space="preserve"> Equipment included </w:t>
      </w:r>
      <w:proofErr w:type="spellStart"/>
      <w:r w:rsidRPr="00401431">
        <w:rPr>
          <w:rFonts w:ascii="Times New Roman" w:hAnsi="Times New Roman" w:cs="Times New Roman"/>
          <w:sz w:val="24"/>
          <w:szCs w:val="24"/>
        </w:rPr>
        <w:t>FootFidget</w:t>
      </w:r>
      <w:proofErr w:type="spellEnd"/>
      <w:r w:rsidRPr="00401431">
        <w:rPr>
          <w:rFonts w:ascii="Times New Roman" w:hAnsi="Times New Roman" w:cs="Times New Roman"/>
          <w:sz w:val="24"/>
          <w:szCs w:val="24"/>
          <w:vertAlign w:val="superscript"/>
        </w:rPr>
        <w:t>®</w:t>
      </w:r>
      <w:r w:rsidRPr="00401431">
        <w:rPr>
          <w:rFonts w:ascii="Times New Roman" w:hAnsi="Times New Roman" w:cs="Times New Roman"/>
          <w:sz w:val="24"/>
          <w:szCs w:val="24"/>
        </w:rPr>
        <w:t xml:space="preserve"> Footrests, Kore Wobble Stools, noise-reduction headphones, fidget toys, weighted lap pads, and therapy balls for seating.</w:t>
      </w:r>
    </w:p>
    <w:p w14:paraId="770B9EFD" w14:textId="4A63853B" w:rsidR="003977F3" w:rsidRDefault="003977F3" w:rsidP="00B2085F">
      <w:pPr>
        <w:pStyle w:val="ListParagraph"/>
        <w:numPr>
          <w:ilvl w:val="0"/>
          <w:numId w:val="9"/>
        </w:numPr>
        <w:spacing w:after="0" w:line="240" w:lineRule="auto"/>
        <w:jc w:val="both"/>
        <w:rPr>
          <w:rFonts w:ascii="Times New Roman" w:hAnsi="Times New Roman" w:cs="Times New Roman"/>
          <w:sz w:val="24"/>
          <w:szCs w:val="24"/>
        </w:rPr>
      </w:pPr>
      <w:r w:rsidRPr="008F1898">
        <w:rPr>
          <w:rFonts w:ascii="Times New Roman" w:hAnsi="Times New Roman" w:cs="Times New Roman"/>
          <w:b/>
          <w:sz w:val="24"/>
          <w:szCs w:val="24"/>
        </w:rPr>
        <w:t>Modifications and adaptations per OT</w:t>
      </w:r>
      <w:r w:rsidR="00B54161" w:rsidRPr="008F1898">
        <w:rPr>
          <w:rFonts w:ascii="Times New Roman" w:hAnsi="Times New Roman" w:cs="Times New Roman"/>
          <w:b/>
          <w:sz w:val="24"/>
          <w:szCs w:val="24"/>
        </w:rPr>
        <w:t xml:space="preserve"> r</w:t>
      </w:r>
      <w:r w:rsidRPr="008F1898">
        <w:rPr>
          <w:rFonts w:ascii="Times New Roman" w:hAnsi="Times New Roman" w:cs="Times New Roman"/>
          <w:b/>
          <w:sz w:val="24"/>
          <w:szCs w:val="24"/>
        </w:rPr>
        <w:t>esearcher.</w:t>
      </w:r>
      <w:r w:rsidRPr="00401431">
        <w:rPr>
          <w:rFonts w:ascii="Times New Roman" w:hAnsi="Times New Roman" w:cs="Times New Roman"/>
          <w:sz w:val="24"/>
          <w:szCs w:val="24"/>
        </w:rPr>
        <w:t xml:space="preserve"> Recommendations included such things as dimming the lights, playing modulating music, and preferential seating.</w:t>
      </w:r>
    </w:p>
    <w:p w14:paraId="66FB050B" w14:textId="77777777" w:rsidR="00302845" w:rsidRPr="00302845" w:rsidRDefault="00302845" w:rsidP="00302845">
      <w:pPr>
        <w:spacing w:after="0" w:line="240" w:lineRule="auto"/>
        <w:ind w:left="720"/>
        <w:rPr>
          <w:rFonts w:ascii="Times New Roman" w:hAnsi="Times New Roman" w:cs="Times New Roman"/>
          <w:sz w:val="24"/>
          <w:szCs w:val="24"/>
        </w:rPr>
      </w:pPr>
    </w:p>
    <w:p w14:paraId="45031CB0" w14:textId="658C77A0" w:rsidR="00FE59BD" w:rsidRPr="00DF5CAB" w:rsidRDefault="00FE59BD" w:rsidP="00B2085F">
      <w:pPr>
        <w:spacing w:after="0" w:line="240" w:lineRule="auto"/>
        <w:ind w:firstLine="720"/>
        <w:jc w:val="both"/>
        <w:rPr>
          <w:rFonts w:ascii="Times New Roman" w:hAnsi="Times New Roman" w:cs="Times New Roman"/>
          <w:sz w:val="24"/>
          <w:szCs w:val="24"/>
        </w:rPr>
      </w:pPr>
      <w:r w:rsidRPr="00672378">
        <w:rPr>
          <w:rFonts w:ascii="Times New Roman" w:hAnsi="Times New Roman" w:cs="Times New Roman"/>
          <w:sz w:val="24"/>
          <w:szCs w:val="24"/>
        </w:rPr>
        <w:t xml:space="preserve">Recommendations by the OT </w:t>
      </w:r>
      <w:r w:rsidR="003977F3" w:rsidRPr="00672378">
        <w:rPr>
          <w:rFonts w:ascii="Times New Roman" w:hAnsi="Times New Roman" w:cs="Times New Roman"/>
          <w:sz w:val="24"/>
          <w:szCs w:val="24"/>
        </w:rPr>
        <w:t xml:space="preserve">researcher </w:t>
      </w:r>
      <w:r w:rsidRPr="00672378">
        <w:rPr>
          <w:rFonts w:ascii="Times New Roman" w:hAnsi="Times New Roman" w:cs="Times New Roman"/>
          <w:sz w:val="24"/>
          <w:szCs w:val="24"/>
        </w:rPr>
        <w:t xml:space="preserve">for individualized sensory strategies or the use of sensory equipment were based on the OT </w:t>
      </w:r>
      <w:r w:rsidR="003977F3" w:rsidRPr="00672378">
        <w:rPr>
          <w:rFonts w:ascii="Times New Roman" w:hAnsi="Times New Roman" w:cs="Times New Roman"/>
          <w:sz w:val="24"/>
          <w:szCs w:val="24"/>
        </w:rPr>
        <w:t xml:space="preserve">researcher’s </w:t>
      </w:r>
      <w:r w:rsidRPr="00672378">
        <w:rPr>
          <w:rFonts w:ascii="Times New Roman" w:hAnsi="Times New Roman" w:cs="Times New Roman"/>
          <w:sz w:val="24"/>
          <w:szCs w:val="24"/>
        </w:rPr>
        <w:t xml:space="preserve">professional interpretation of the </w:t>
      </w:r>
      <w:r w:rsidRPr="00DF5CAB">
        <w:rPr>
          <w:rFonts w:ascii="Times New Roman" w:hAnsi="Times New Roman" w:cs="Times New Roman"/>
          <w:sz w:val="24"/>
          <w:szCs w:val="24"/>
        </w:rPr>
        <w:t>assessment tools as well as the use of</w:t>
      </w:r>
      <w:r w:rsidR="003751DE">
        <w:rPr>
          <w:rFonts w:ascii="Times New Roman" w:hAnsi="Times New Roman" w:cs="Times New Roman"/>
          <w:sz w:val="24"/>
          <w:szCs w:val="24"/>
        </w:rPr>
        <w:t xml:space="preserve"> </w:t>
      </w:r>
      <w:r w:rsidR="003751DE">
        <w:rPr>
          <w:rFonts w:ascii="Times New Roman" w:hAnsi="Times New Roman" w:cs="Times New Roman"/>
          <w:i/>
          <w:sz w:val="24"/>
          <w:szCs w:val="24"/>
        </w:rPr>
        <w:t>The Sensory Processing Measure–Preschool Quick Tips</w:t>
      </w:r>
      <w:r w:rsidR="004741B4" w:rsidRPr="00DF5CAB">
        <w:rPr>
          <w:rFonts w:ascii="Times New Roman" w:hAnsi="Times New Roman" w:cs="Times New Roman"/>
          <w:sz w:val="24"/>
          <w:szCs w:val="24"/>
        </w:rPr>
        <w:t xml:space="preserve"> (Henry, </w:t>
      </w:r>
      <w:r w:rsidR="003751DE">
        <w:rPr>
          <w:rFonts w:ascii="Times New Roman" w:hAnsi="Times New Roman" w:cs="Times New Roman"/>
          <w:sz w:val="24"/>
          <w:szCs w:val="24"/>
        </w:rPr>
        <w:t>2014</w:t>
      </w:r>
      <w:r w:rsidR="004741B4" w:rsidRPr="00DF5CAB">
        <w:rPr>
          <w:rFonts w:ascii="Times New Roman" w:hAnsi="Times New Roman" w:cs="Times New Roman"/>
          <w:sz w:val="24"/>
          <w:szCs w:val="24"/>
        </w:rPr>
        <w:t>)</w:t>
      </w:r>
      <w:r w:rsidR="00A66A0F">
        <w:rPr>
          <w:rFonts w:ascii="Times New Roman" w:hAnsi="Times New Roman" w:cs="Times New Roman"/>
          <w:sz w:val="24"/>
          <w:szCs w:val="24"/>
        </w:rPr>
        <w:t>,</w:t>
      </w:r>
      <w:r w:rsidRPr="00DF5CAB">
        <w:rPr>
          <w:rFonts w:ascii="Times New Roman" w:hAnsi="Times New Roman" w:cs="Times New Roman"/>
          <w:sz w:val="24"/>
          <w:szCs w:val="24"/>
        </w:rPr>
        <w:t xml:space="preserve"> </w:t>
      </w:r>
      <w:r w:rsidR="00247BF9" w:rsidRPr="00DF5CAB">
        <w:rPr>
          <w:rFonts w:ascii="Times New Roman" w:hAnsi="Times New Roman" w:cs="Times New Roman"/>
          <w:sz w:val="24"/>
          <w:szCs w:val="24"/>
        </w:rPr>
        <w:t>a tool that assists clinicians in the selection of appropriate intervention strategies</w:t>
      </w:r>
      <w:r w:rsidRPr="00DF5CAB">
        <w:rPr>
          <w:rFonts w:ascii="Times New Roman" w:hAnsi="Times New Roman" w:cs="Times New Roman"/>
          <w:sz w:val="24"/>
          <w:szCs w:val="24"/>
        </w:rPr>
        <w:t xml:space="preserve"> based on the results of the SPM. </w:t>
      </w:r>
    </w:p>
    <w:p w14:paraId="0AB71DF6" w14:textId="50FFDE86" w:rsidR="001D77A7" w:rsidRDefault="00226AC8"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1D77A7" w:rsidRPr="00DF5CAB">
        <w:rPr>
          <w:rFonts w:ascii="Times New Roman" w:hAnsi="Times New Roman" w:cs="Times New Roman"/>
          <w:sz w:val="24"/>
          <w:szCs w:val="24"/>
        </w:rPr>
        <w:t xml:space="preserve">training, teachers spent 10 weeks implementing the </w:t>
      </w:r>
      <w:r w:rsidR="00FE59BD" w:rsidRPr="00DF5CAB">
        <w:rPr>
          <w:rFonts w:ascii="Times New Roman" w:hAnsi="Times New Roman" w:cs="Times New Roman"/>
          <w:sz w:val="24"/>
          <w:szCs w:val="24"/>
        </w:rPr>
        <w:t xml:space="preserve">program as outlined </w:t>
      </w:r>
      <w:r w:rsidR="00967944">
        <w:rPr>
          <w:rFonts w:ascii="Times New Roman" w:hAnsi="Times New Roman" w:cs="Times New Roman"/>
          <w:sz w:val="24"/>
          <w:szCs w:val="24"/>
        </w:rPr>
        <w:t>previously</w:t>
      </w:r>
      <w:r w:rsidR="001D77A7" w:rsidRPr="00DF5CAB">
        <w:rPr>
          <w:rFonts w:ascii="Times New Roman" w:hAnsi="Times New Roman" w:cs="Times New Roman"/>
          <w:sz w:val="24"/>
          <w:szCs w:val="24"/>
        </w:rPr>
        <w:t xml:space="preserve"> and </w:t>
      </w:r>
      <w:r w:rsidR="006E0441" w:rsidRPr="00DF5CAB">
        <w:rPr>
          <w:rFonts w:ascii="Times New Roman" w:hAnsi="Times New Roman" w:cs="Times New Roman"/>
          <w:sz w:val="24"/>
          <w:szCs w:val="24"/>
        </w:rPr>
        <w:t xml:space="preserve">remained in contact via email and phone calls with the OT </w:t>
      </w:r>
      <w:r w:rsidR="000854D9" w:rsidRPr="00DF5CAB">
        <w:rPr>
          <w:rFonts w:ascii="Times New Roman" w:hAnsi="Times New Roman" w:cs="Times New Roman"/>
          <w:sz w:val="24"/>
          <w:szCs w:val="24"/>
        </w:rPr>
        <w:t>researcher</w:t>
      </w:r>
      <w:r w:rsidR="006E0441" w:rsidRPr="00DF5CAB">
        <w:rPr>
          <w:rFonts w:ascii="Times New Roman" w:hAnsi="Times New Roman" w:cs="Times New Roman"/>
          <w:sz w:val="24"/>
          <w:szCs w:val="24"/>
        </w:rPr>
        <w:t xml:space="preserve">. </w:t>
      </w:r>
      <w:r w:rsidR="00B25CAD" w:rsidRPr="00303F62">
        <w:rPr>
          <w:rFonts w:ascii="Times New Roman" w:hAnsi="Times New Roman" w:cs="Times New Roman"/>
          <w:sz w:val="24"/>
          <w:szCs w:val="24"/>
        </w:rPr>
        <w:t xml:space="preserve">The on-site research assistant stopped by the classrooms assigned to the experimental group regularly to observe and </w:t>
      </w:r>
      <w:r>
        <w:rPr>
          <w:rFonts w:ascii="Times New Roman" w:hAnsi="Times New Roman" w:cs="Times New Roman"/>
          <w:sz w:val="24"/>
          <w:szCs w:val="24"/>
        </w:rPr>
        <w:t>as</w:t>
      </w:r>
      <w:r w:rsidR="00B25CAD" w:rsidRPr="00303F62">
        <w:rPr>
          <w:rFonts w:ascii="Times New Roman" w:hAnsi="Times New Roman" w:cs="Times New Roman"/>
          <w:sz w:val="24"/>
          <w:szCs w:val="24"/>
        </w:rPr>
        <w:t xml:space="preserve">sure follow-through of program components. Apparent lack of follow-through was reported to the OT </w:t>
      </w:r>
      <w:r w:rsidR="000854D9" w:rsidRPr="00303F62">
        <w:rPr>
          <w:rFonts w:ascii="Times New Roman" w:hAnsi="Times New Roman" w:cs="Times New Roman"/>
          <w:sz w:val="24"/>
          <w:szCs w:val="24"/>
        </w:rPr>
        <w:t xml:space="preserve">researcher </w:t>
      </w:r>
      <w:r w:rsidR="00B25CAD" w:rsidRPr="00303F62">
        <w:rPr>
          <w:rFonts w:ascii="Times New Roman" w:hAnsi="Times New Roman" w:cs="Times New Roman"/>
          <w:sz w:val="24"/>
          <w:szCs w:val="24"/>
        </w:rPr>
        <w:t xml:space="preserve">and the principal. The principal communicated with the teachers regularly as well and let the OT </w:t>
      </w:r>
      <w:r w:rsidR="000854D9" w:rsidRPr="00303F62">
        <w:rPr>
          <w:rFonts w:ascii="Times New Roman" w:hAnsi="Times New Roman" w:cs="Times New Roman"/>
          <w:sz w:val="24"/>
          <w:szCs w:val="24"/>
        </w:rPr>
        <w:t xml:space="preserve">researcher </w:t>
      </w:r>
      <w:r w:rsidR="00B25CAD" w:rsidRPr="00303F62">
        <w:rPr>
          <w:rFonts w:ascii="Times New Roman" w:hAnsi="Times New Roman" w:cs="Times New Roman"/>
          <w:sz w:val="24"/>
          <w:szCs w:val="24"/>
        </w:rPr>
        <w:t>know of potential issues with teacher follow-through.</w:t>
      </w:r>
      <w:r w:rsidR="00B25CAD" w:rsidRPr="002B421E">
        <w:rPr>
          <w:rFonts w:ascii="Times New Roman" w:hAnsi="Times New Roman" w:cs="Times New Roman"/>
          <w:color w:val="17365D" w:themeColor="text2" w:themeShade="BF"/>
          <w:sz w:val="24"/>
          <w:szCs w:val="24"/>
        </w:rPr>
        <w:t xml:space="preserve"> </w:t>
      </w:r>
      <w:r w:rsidR="006E0441" w:rsidRPr="00DF5CAB">
        <w:rPr>
          <w:rFonts w:ascii="Times New Roman" w:hAnsi="Times New Roman" w:cs="Times New Roman"/>
          <w:sz w:val="24"/>
          <w:szCs w:val="24"/>
        </w:rPr>
        <w:t>At the end of 10 weeks, teachers completed the SPM or SPM-P and BASC-2 assessment scales for each student and another online teacher survey.</w:t>
      </w:r>
      <w:r w:rsidR="00F74B00">
        <w:rPr>
          <w:rFonts w:ascii="Times New Roman" w:hAnsi="Times New Roman" w:cs="Times New Roman"/>
          <w:sz w:val="24"/>
          <w:szCs w:val="24"/>
        </w:rPr>
        <w:t xml:space="preserve"> </w:t>
      </w:r>
    </w:p>
    <w:p w14:paraId="2E05210A" w14:textId="56F53A1D" w:rsidR="001D77A7" w:rsidRDefault="001D77A7" w:rsidP="00302845">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Data Collection and Analysis</w:t>
      </w:r>
    </w:p>
    <w:p w14:paraId="15D138BA" w14:textId="639D1F39" w:rsidR="001D77A7" w:rsidRDefault="001D77A7"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collection was purposeful and thorough to examine various facets of the study and to elucidate variables that </w:t>
      </w:r>
      <w:r w:rsidR="00226AC8">
        <w:rPr>
          <w:rFonts w:ascii="Times New Roman" w:hAnsi="Times New Roman" w:cs="Times New Roman"/>
          <w:sz w:val="24"/>
          <w:szCs w:val="24"/>
        </w:rPr>
        <w:t>might</w:t>
      </w:r>
      <w:r>
        <w:rPr>
          <w:rFonts w:ascii="Times New Roman" w:hAnsi="Times New Roman" w:cs="Times New Roman"/>
          <w:sz w:val="24"/>
          <w:szCs w:val="24"/>
        </w:rPr>
        <w:t xml:space="preserve"> impact both research results and the conduct of future studies in this area.</w:t>
      </w:r>
      <w:r w:rsidR="00564E32">
        <w:rPr>
          <w:rFonts w:ascii="Times New Roman" w:hAnsi="Times New Roman" w:cs="Times New Roman"/>
          <w:sz w:val="24"/>
          <w:szCs w:val="24"/>
        </w:rPr>
        <w:t xml:space="preserve"> </w:t>
      </w:r>
      <w:r>
        <w:rPr>
          <w:rFonts w:ascii="Times New Roman" w:hAnsi="Times New Roman" w:cs="Times New Roman"/>
          <w:sz w:val="24"/>
          <w:szCs w:val="24"/>
        </w:rPr>
        <w:t>As a validity strategy</w:t>
      </w:r>
      <w:r w:rsidR="008345CA">
        <w:rPr>
          <w:rFonts w:ascii="Times New Roman" w:hAnsi="Times New Roman" w:cs="Times New Roman"/>
          <w:sz w:val="24"/>
          <w:szCs w:val="24"/>
        </w:rPr>
        <w:t xml:space="preserve"> (discussed </w:t>
      </w:r>
      <w:r w:rsidR="006C4600">
        <w:rPr>
          <w:rFonts w:ascii="Times New Roman" w:hAnsi="Times New Roman" w:cs="Times New Roman"/>
          <w:sz w:val="24"/>
          <w:szCs w:val="24"/>
        </w:rPr>
        <w:t>later</w:t>
      </w:r>
      <w:r w:rsidR="008345CA">
        <w:rPr>
          <w:rFonts w:ascii="Times New Roman" w:hAnsi="Times New Roman" w:cs="Times New Roman"/>
          <w:sz w:val="24"/>
          <w:szCs w:val="24"/>
        </w:rPr>
        <w:t>)</w:t>
      </w:r>
      <w:r>
        <w:rPr>
          <w:rFonts w:ascii="Times New Roman" w:hAnsi="Times New Roman" w:cs="Times New Roman"/>
          <w:sz w:val="24"/>
          <w:szCs w:val="24"/>
        </w:rPr>
        <w:t>, data in each category were triangulated so that greater insight and interpretive validity could be applied through transparency and reporting.</w:t>
      </w:r>
    </w:p>
    <w:p w14:paraId="167A04F9" w14:textId="3E030126" w:rsidR="001D77A7" w:rsidRPr="00063704" w:rsidRDefault="001A502C" w:rsidP="00B2085F">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To respond to Research Question 1, the impact of the intervention on student classroom functioning, the p</w:t>
      </w:r>
      <w:r w:rsidR="001D77A7">
        <w:rPr>
          <w:rFonts w:ascii="Times New Roman" w:hAnsi="Times New Roman" w:cs="Times New Roman"/>
          <w:sz w:val="24"/>
          <w:szCs w:val="24"/>
        </w:rPr>
        <w:t xml:space="preserve">rimary data </w:t>
      </w:r>
      <w:r>
        <w:rPr>
          <w:rFonts w:ascii="Times New Roman" w:hAnsi="Times New Roman" w:cs="Times New Roman"/>
          <w:sz w:val="24"/>
          <w:szCs w:val="24"/>
        </w:rPr>
        <w:t xml:space="preserve">sources were the scores on </w:t>
      </w:r>
      <w:r w:rsidR="00AC73CA">
        <w:rPr>
          <w:rFonts w:ascii="Times New Roman" w:hAnsi="Times New Roman" w:cs="Times New Roman"/>
          <w:sz w:val="24"/>
          <w:szCs w:val="24"/>
        </w:rPr>
        <w:t>pre- and post-</w:t>
      </w:r>
      <w:r w:rsidR="001D77A7">
        <w:rPr>
          <w:rFonts w:ascii="Times New Roman" w:hAnsi="Times New Roman" w:cs="Times New Roman"/>
          <w:sz w:val="24"/>
          <w:szCs w:val="24"/>
        </w:rPr>
        <w:t xml:space="preserve">SPM </w:t>
      </w:r>
      <w:r w:rsidR="00DE0107">
        <w:rPr>
          <w:rFonts w:ascii="Times New Roman" w:hAnsi="Times New Roman" w:cs="Times New Roman"/>
          <w:sz w:val="24"/>
          <w:szCs w:val="24"/>
        </w:rPr>
        <w:t xml:space="preserve">or SPM-P </w:t>
      </w:r>
      <w:r w:rsidR="001D77A7">
        <w:rPr>
          <w:rFonts w:ascii="Times New Roman" w:hAnsi="Times New Roman" w:cs="Times New Roman"/>
          <w:sz w:val="24"/>
          <w:szCs w:val="24"/>
        </w:rPr>
        <w:t xml:space="preserve">and BASC-2 </w:t>
      </w:r>
      <w:r>
        <w:rPr>
          <w:rFonts w:ascii="Times New Roman" w:hAnsi="Times New Roman" w:cs="Times New Roman"/>
          <w:sz w:val="24"/>
          <w:szCs w:val="24"/>
        </w:rPr>
        <w:t>assessments for students in the control and experimental</w:t>
      </w:r>
      <w:r w:rsidR="005B1DF4">
        <w:rPr>
          <w:rFonts w:ascii="Times New Roman" w:hAnsi="Times New Roman" w:cs="Times New Roman"/>
          <w:sz w:val="24"/>
          <w:szCs w:val="24"/>
        </w:rPr>
        <w:t xml:space="preserve"> groups.</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Teacher feedback on the impact of the intervention was a secondary source. </w:t>
      </w:r>
    </w:p>
    <w:p w14:paraId="05235A52" w14:textId="46EA4D94" w:rsidR="008345CA" w:rsidRPr="00A95002" w:rsidRDefault="001D77A7" w:rsidP="00B2085F">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Prior to the training, and at the conclusion of the 10-week</w:t>
      </w:r>
      <w:r w:rsidRPr="00B71396">
        <w:rPr>
          <w:rFonts w:ascii="Times New Roman" w:hAnsi="Times New Roman" w:cs="Times New Roman"/>
          <w:sz w:val="24"/>
          <w:szCs w:val="24"/>
        </w:rPr>
        <w:t xml:space="preserve"> intervention, teachers </w:t>
      </w:r>
      <w:r>
        <w:rPr>
          <w:rFonts w:ascii="Times New Roman" w:hAnsi="Times New Roman" w:cs="Times New Roman"/>
          <w:sz w:val="24"/>
          <w:szCs w:val="24"/>
        </w:rPr>
        <w:t xml:space="preserve">in both the control and experimental groups </w:t>
      </w:r>
      <w:r w:rsidRPr="00B71396">
        <w:rPr>
          <w:rFonts w:ascii="Times New Roman" w:hAnsi="Times New Roman" w:cs="Times New Roman"/>
          <w:sz w:val="24"/>
          <w:szCs w:val="24"/>
        </w:rPr>
        <w:t xml:space="preserve">completed the </w:t>
      </w:r>
      <w:r w:rsidRPr="005B1DF4">
        <w:rPr>
          <w:rFonts w:ascii="Times New Roman" w:hAnsi="Times New Roman" w:cs="Times New Roman"/>
          <w:sz w:val="24"/>
          <w:szCs w:val="24"/>
        </w:rPr>
        <w:t xml:space="preserve">SPM </w:t>
      </w:r>
      <w:r w:rsidR="005A6191" w:rsidRPr="005B1DF4">
        <w:rPr>
          <w:rFonts w:ascii="Times New Roman" w:hAnsi="Times New Roman" w:cs="Times New Roman"/>
          <w:sz w:val="24"/>
          <w:szCs w:val="24"/>
        </w:rPr>
        <w:t>(or SPM-P)</w:t>
      </w:r>
      <w:r w:rsidR="005A6191">
        <w:rPr>
          <w:rFonts w:ascii="Times New Roman" w:hAnsi="Times New Roman" w:cs="Times New Roman"/>
          <w:sz w:val="24"/>
          <w:szCs w:val="24"/>
        </w:rPr>
        <w:t xml:space="preserve"> </w:t>
      </w:r>
      <w:r w:rsidRPr="00B71396">
        <w:rPr>
          <w:rFonts w:ascii="Times New Roman" w:hAnsi="Times New Roman" w:cs="Times New Roman"/>
          <w:sz w:val="24"/>
          <w:szCs w:val="24"/>
        </w:rPr>
        <w:t xml:space="preserve">and </w:t>
      </w:r>
      <w:r w:rsidRPr="005B1DF4">
        <w:rPr>
          <w:rFonts w:ascii="Times New Roman" w:hAnsi="Times New Roman" w:cs="Times New Roman"/>
          <w:sz w:val="24"/>
          <w:szCs w:val="24"/>
        </w:rPr>
        <w:t>BASC-2</w:t>
      </w:r>
      <w:r w:rsidRPr="00B71396">
        <w:rPr>
          <w:rFonts w:ascii="Times New Roman" w:hAnsi="Times New Roman" w:cs="Times New Roman"/>
          <w:sz w:val="24"/>
          <w:szCs w:val="24"/>
        </w:rPr>
        <w:t xml:space="preserve"> </w:t>
      </w:r>
      <w:r>
        <w:rPr>
          <w:rFonts w:ascii="Times New Roman" w:hAnsi="Times New Roman" w:cs="Times New Roman"/>
          <w:sz w:val="24"/>
          <w:szCs w:val="24"/>
        </w:rPr>
        <w:t xml:space="preserve">for each </w:t>
      </w:r>
      <w:r w:rsidR="005A6191" w:rsidRPr="006845ED">
        <w:rPr>
          <w:rFonts w:ascii="Times New Roman" w:hAnsi="Times New Roman" w:cs="Times New Roman"/>
          <w:sz w:val="24"/>
          <w:szCs w:val="24"/>
        </w:rPr>
        <w:t>identified</w:t>
      </w:r>
      <w:r w:rsidR="005A6191">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B71396">
        <w:rPr>
          <w:rFonts w:ascii="Times New Roman" w:hAnsi="Times New Roman" w:cs="Times New Roman"/>
          <w:sz w:val="24"/>
          <w:szCs w:val="24"/>
        </w:rPr>
        <w:t xml:space="preserve">to evaluate the impact of the interventions on the </w:t>
      </w:r>
      <w:r w:rsidRPr="006845ED">
        <w:rPr>
          <w:rFonts w:ascii="Times New Roman" w:hAnsi="Times New Roman" w:cs="Times New Roman"/>
          <w:sz w:val="24"/>
          <w:szCs w:val="24"/>
        </w:rPr>
        <w:t xml:space="preserve">sensory </w:t>
      </w:r>
      <w:r w:rsidR="00247BF9" w:rsidRPr="006845ED">
        <w:rPr>
          <w:rFonts w:ascii="Times New Roman" w:hAnsi="Times New Roman" w:cs="Times New Roman"/>
          <w:sz w:val="24"/>
          <w:szCs w:val="24"/>
        </w:rPr>
        <w:t>and behavioral</w:t>
      </w:r>
      <w:r w:rsidR="00247BF9">
        <w:rPr>
          <w:rFonts w:ascii="Times New Roman" w:hAnsi="Times New Roman" w:cs="Times New Roman"/>
          <w:sz w:val="24"/>
          <w:szCs w:val="24"/>
        </w:rPr>
        <w:t xml:space="preserve"> </w:t>
      </w:r>
      <w:r w:rsidRPr="00B71396">
        <w:rPr>
          <w:rFonts w:ascii="Times New Roman" w:hAnsi="Times New Roman" w:cs="Times New Roman"/>
          <w:sz w:val="24"/>
          <w:szCs w:val="24"/>
        </w:rPr>
        <w:t>areas identified in each measure.</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These scores were compared to determine the level of change in individual behaviors, processing, and other factors measured as well as to determine </w:t>
      </w:r>
      <w:r w:rsidR="002C3DF4">
        <w:rPr>
          <w:rFonts w:ascii="Times New Roman" w:hAnsi="Times New Roman" w:cs="Times New Roman"/>
          <w:sz w:val="24"/>
          <w:szCs w:val="24"/>
        </w:rPr>
        <w:t xml:space="preserve">the </w:t>
      </w:r>
      <w:r>
        <w:rPr>
          <w:rFonts w:ascii="Times New Roman" w:hAnsi="Times New Roman" w:cs="Times New Roman"/>
          <w:sz w:val="24"/>
          <w:szCs w:val="24"/>
        </w:rPr>
        <w:t>overall level of performance changes by student as well as grouped by teacher.</w:t>
      </w:r>
      <w:r w:rsidR="00F74B00">
        <w:rPr>
          <w:rFonts w:ascii="Times New Roman" w:hAnsi="Times New Roman" w:cs="Times New Roman"/>
          <w:sz w:val="24"/>
          <w:szCs w:val="24"/>
        </w:rPr>
        <w:t xml:space="preserve"> </w:t>
      </w:r>
    </w:p>
    <w:p w14:paraId="23351378" w14:textId="5C739F73" w:rsidR="001D77A7" w:rsidRPr="00DE2DA0" w:rsidRDefault="001D77A7" w:rsidP="00B2085F">
      <w:pPr>
        <w:spacing w:after="0" w:line="240" w:lineRule="auto"/>
        <w:ind w:firstLine="720"/>
        <w:jc w:val="both"/>
        <w:rPr>
          <w:rFonts w:ascii="Times New Roman" w:hAnsi="Times New Roman" w:cs="Times New Roman"/>
          <w:sz w:val="24"/>
          <w:szCs w:val="24"/>
        </w:rPr>
      </w:pPr>
      <w:r w:rsidRPr="00DE2DA0">
        <w:rPr>
          <w:rFonts w:ascii="Times New Roman" w:hAnsi="Times New Roman" w:cs="Times New Roman"/>
          <w:sz w:val="24"/>
          <w:szCs w:val="24"/>
        </w:rPr>
        <w:t>At the conclusion of the study, teachers completed a survey on their experiences implementing the intervention.</w:t>
      </w:r>
      <w:r w:rsidR="00F74B00" w:rsidRPr="00DE2DA0">
        <w:rPr>
          <w:rFonts w:ascii="Times New Roman" w:hAnsi="Times New Roman" w:cs="Times New Roman"/>
          <w:sz w:val="24"/>
          <w:szCs w:val="24"/>
        </w:rPr>
        <w:t xml:space="preserve"> </w:t>
      </w:r>
      <w:r w:rsidRPr="00DE2DA0">
        <w:rPr>
          <w:rFonts w:ascii="Times New Roman" w:hAnsi="Times New Roman" w:cs="Times New Roman"/>
          <w:sz w:val="24"/>
          <w:szCs w:val="24"/>
        </w:rPr>
        <w:t>The results were reviewed overall, to determine the impact of the training, as well as individually, to look for differences in implementation that could impact student results.</w:t>
      </w:r>
      <w:r w:rsidR="00F74B00" w:rsidRPr="00DE2DA0">
        <w:rPr>
          <w:rFonts w:ascii="Times New Roman" w:hAnsi="Times New Roman" w:cs="Times New Roman"/>
          <w:sz w:val="24"/>
          <w:szCs w:val="24"/>
        </w:rPr>
        <w:t xml:space="preserve"> </w:t>
      </w:r>
      <w:r w:rsidRPr="00DE2DA0">
        <w:rPr>
          <w:rFonts w:ascii="Times New Roman" w:hAnsi="Times New Roman" w:cs="Times New Roman"/>
          <w:sz w:val="24"/>
          <w:szCs w:val="24"/>
        </w:rPr>
        <w:t>Questions focused on teacher learning, implementation of movement breaks, implementation of sensory breaks, use of self-regulation and choice tools, and overall perception of the impact of the intervention on students’ classroom behaviors.</w:t>
      </w:r>
      <w:r w:rsidR="00F74B00" w:rsidRPr="00DE2DA0">
        <w:rPr>
          <w:rFonts w:ascii="Times New Roman" w:hAnsi="Times New Roman" w:cs="Times New Roman"/>
          <w:sz w:val="24"/>
          <w:szCs w:val="24"/>
        </w:rPr>
        <w:t xml:space="preserve"> </w:t>
      </w:r>
      <w:r w:rsidR="008345CA" w:rsidRPr="00DE2DA0">
        <w:rPr>
          <w:rFonts w:ascii="Times New Roman" w:hAnsi="Times New Roman" w:cs="Times New Roman"/>
          <w:sz w:val="24"/>
          <w:szCs w:val="24"/>
        </w:rPr>
        <w:t xml:space="preserve">Student </w:t>
      </w:r>
      <w:r w:rsidR="008345CA" w:rsidRPr="00DE2DA0">
        <w:rPr>
          <w:rFonts w:ascii="Times New Roman" w:hAnsi="Times New Roman" w:cs="Times New Roman"/>
          <w:sz w:val="24"/>
          <w:szCs w:val="24"/>
        </w:rPr>
        <w:lastRenderedPageBreak/>
        <w:t>scores were used as a framework for examining areas of teacher implementation.</w:t>
      </w:r>
      <w:r w:rsidR="00F74B00" w:rsidRPr="00DE2DA0">
        <w:rPr>
          <w:rFonts w:ascii="Times New Roman" w:hAnsi="Times New Roman" w:cs="Times New Roman"/>
          <w:sz w:val="24"/>
          <w:szCs w:val="24"/>
        </w:rPr>
        <w:t xml:space="preserve"> </w:t>
      </w:r>
      <w:r w:rsidR="008345CA" w:rsidRPr="00DE2DA0">
        <w:rPr>
          <w:rFonts w:ascii="Times New Roman" w:hAnsi="Times New Roman" w:cs="Times New Roman"/>
          <w:sz w:val="24"/>
          <w:szCs w:val="24"/>
        </w:rPr>
        <w:t>This relied on starting with student scores at the high and low end of the ranges and then examining teacher reporting on implementation</w:t>
      </w:r>
      <w:r w:rsidR="00E742DB" w:rsidRPr="00DE2DA0">
        <w:rPr>
          <w:rFonts w:ascii="Times New Roman" w:hAnsi="Times New Roman" w:cs="Times New Roman"/>
          <w:sz w:val="24"/>
          <w:szCs w:val="24"/>
        </w:rPr>
        <w:t>:</w:t>
      </w:r>
      <w:r w:rsidR="008345CA" w:rsidRPr="00DE2DA0">
        <w:rPr>
          <w:rFonts w:ascii="Times New Roman" w:hAnsi="Times New Roman" w:cs="Times New Roman"/>
          <w:sz w:val="24"/>
          <w:szCs w:val="24"/>
        </w:rPr>
        <w:t xml:space="preserve"> first, through the overall perspective reported in their final survey, and then through the data in their implementation reports.</w:t>
      </w:r>
      <w:r w:rsidR="00F74B00" w:rsidRPr="00DE2DA0">
        <w:rPr>
          <w:rFonts w:ascii="Times New Roman" w:hAnsi="Times New Roman" w:cs="Times New Roman"/>
          <w:sz w:val="24"/>
          <w:szCs w:val="24"/>
        </w:rPr>
        <w:t xml:space="preserve"> </w:t>
      </w:r>
      <w:r w:rsidR="008345CA" w:rsidRPr="00DE2DA0">
        <w:rPr>
          <w:rFonts w:ascii="Times New Roman" w:hAnsi="Times New Roman" w:cs="Times New Roman"/>
          <w:sz w:val="24"/>
          <w:szCs w:val="24"/>
        </w:rPr>
        <w:t xml:space="preserve">These data were also compared to the OT </w:t>
      </w:r>
      <w:r w:rsidR="00E742DB" w:rsidRPr="00DE2DA0">
        <w:rPr>
          <w:rFonts w:ascii="Times New Roman" w:hAnsi="Times New Roman" w:cs="Times New Roman"/>
          <w:sz w:val="24"/>
          <w:szCs w:val="24"/>
        </w:rPr>
        <w:t>researcher’s</w:t>
      </w:r>
      <w:r w:rsidR="008345CA" w:rsidRPr="00DE2DA0">
        <w:rPr>
          <w:rFonts w:ascii="Times New Roman" w:hAnsi="Times New Roman" w:cs="Times New Roman"/>
          <w:sz w:val="24"/>
          <w:szCs w:val="24"/>
        </w:rPr>
        <w:t xml:space="preserve"> notes and correspondence during implementation.</w:t>
      </w:r>
    </w:p>
    <w:p w14:paraId="05BEA033" w14:textId="7BE82458" w:rsidR="006845ED" w:rsidRDefault="001D77A7" w:rsidP="00302845">
      <w:pPr>
        <w:spacing w:before="240" w:after="240" w:line="240" w:lineRule="auto"/>
        <w:rPr>
          <w:rFonts w:ascii="Times New Roman" w:hAnsi="Times New Roman" w:cs="Times New Roman"/>
          <w:b/>
          <w:sz w:val="24"/>
          <w:szCs w:val="24"/>
        </w:rPr>
      </w:pPr>
      <w:r w:rsidRPr="001464E5">
        <w:rPr>
          <w:rFonts w:ascii="Times New Roman" w:hAnsi="Times New Roman" w:cs="Times New Roman"/>
          <w:b/>
          <w:sz w:val="24"/>
          <w:szCs w:val="24"/>
        </w:rPr>
        <w:t>Validity</w:t>
      </w:r>
      <w:r>
        <w:rPr>
          <w:rFonts w:ascii="Times New Roman" w:hAnsi="Times New Roman" w:cs="Times New Roman"/>
          <w:b/>
          <w:sz w:val="24"/>
          <w:szCs w:val="24"/>
        </w:rPr>
        <w:t xml:space="preserve"> Measures and Checks</w:t>
      </w:r>
    </w:p>
    <w:p w14:paraId="316C4ADF" w14:textId="608E7038" w:rsidR="00D20B18" w:rsidRDefault="00E55F51" w:rsidP="00B2085F">
      <w:pPr>
        <w:spacing w:after="0" w:line="240" w:lineRule="auto"/>
        <w:ind w:firstLine="720"/>
        <w:jc w:val="both"/>
        <w:rPr>
          <w:rFonts w:ascii="Times New Roman" w:hAnsi="Times New Roman" w:cs="Times New Roman"/>
          <w:sz w:val="24"/>
          <w:szCs w:val="24"/>
        </w:rPr>
      </w:pPr>
      <w:r w:rsidRPr="00E55F51">
        <w:rPr>
          <w:rFonts w:ascii="Times New Roman" w:hAnsi="Times New Roman" w:cs="Times New Roman"/>
          <w:sz w:val="24"/>
          <w:szCs w:val="24"/>
        </w:rPr>
        <w:t>This study relies on several forms of valid</w:t>
      </w:r>
      <w:r>
        <w:rPr>
          <w:rFonts w:ascii="Times New Roman" w:hAnsi="Times New Roman" w:cs="Times New Roman"/>
          <w:sz w:val="24"/>
          <w:szCs w:val="24"/>
        </w:rPr>
        <w:t>i</w:t>
      </w:r>
      <w:r w:rsidRPr="00E55F51">
        <w:rPr>
          <w:rFonts w:ascii="Times New Roman" w:hAnsi="Times New Roman" w:cs="Times New Roman"/>
          <w:sz w:val="24"/>
          <w:szCs w:val="24"/>
        </w:rPr>
        <w:t>ty.</w:t>
      </w:r>
      <w:r w:rsidR="00F74B00">
        <w:rPr>
          <w:rFonts w:ascii="Times New Roman" w:hAnsi="Times New Roman" w:cs="Times New Roman"/>
          <w:sz w:val="24"/>
          <w:szCs w:val="24"/>
        </w:rPr>
        <w:t xml:space="preserve"> </w:t>
      </w:r>
      <w:r w:rsidRPr="00E55F51">
        <w:rPr>
          <w:rFonts w:ascii="Times New Roman" w:hAnsi="Times New Roman" w:cs="Times New Roman"/>
          <w:sz w:val="24"/>
          <w:szCs w:val="24"/>
        </w:rPr>
        <w:t>First, for triangulation purposes</w:t>
      </w:r>
      <w:r>
        <w:rPr>
          <w:rFonts w:ascii="Times New Roman" w:hAnsi="Times New Roman" w:cs="Times New Roman"/>
          <w:sz w:val="24"/>
          <w:szCs w:val="24"/>
        </w:rPr>
        <w:t>, we sought to examine data points from multiple perspectives.</w:t>
      </w:r>
      <w:r w:rsidR="00564E32">
        <w:rPr>
          <w:rFonts w:ascii="Times New Roman" w:hAnsi="Times New Roman" w:cs="Times New Roman"/>
          <w:sz w:val="24"/>
          <w:szCs w:val="24"/>
        </w:rPr>
        <w:t xml:space="preserve"> </w:t>
      </w:r>
      <w:r w:rsidR="00AA018E">
        <w:rPr>
          <w:rFonts w:ascii="Times New Roman" w:hAnsi="Times New Roman" w:cs="Times New Roman"/>
          <w:sz w:val="24"/>
          <w:szCs w:val="24"/>
        </w:rPr>
        <w:t>These are summarized in Table 2</w:t>
      </w:r>
      <w:r w:rsidR="00B30C66">
        <w:rPr>
          <w:rFonts w:ascii="Times New Roman" w:hAnsi="Times New Roman" w:cs="Times New Roman"/>
          <w:sz w:val="24"/>
          <w:szCs w:val="24"/>
        </w:rPr>
        <w:t>.</w:t>
      </w:r>
      <w:r w:rsidR="00F74B00">
        <w:rPr>
          <w:rFonts w:ascii="Times New Roman" w:hAnsi="Times New Roman" w:cs="Times New Roman"/>
          <w:sz w:val="24"/>
          <w:szCs w:val="24"/>
        </w:rPr>
        <w:t xml:space="preserve"> </w:t>
      </w:r>
      <w:r w:rsidR="00B30C66">
        <w:rPr>
          <w:rFonts w:ascii="Times New Roman" w:hAnsi="Times New Roman" w:cs="Times New Roman"/>
          <w:sz w:val="24"/>
          <w:szCs w:val="24"/>
        </w:rPr>
        <w:t xml:space="preserve">Next, to avoid </w:t>
      </w:r>
      <w:r w:rsidR="00C41A2D">
        <w:rPr>
          <w:rFonts w:ascii="Times New Roman" w:hAnsi="Times New Roman" w:cs="Times New Roman"/>
          <w:sz w:val="24"/>
          <w:szCs w:val="24"/>
        </w:rPr>
        <w:t>simple</w:t>
      </w:r>
      <w:r w:rsidR="00B30C66">
        <w:rPr>
          <w:rFonts w:ascii="Times New Roman" w:hAnsi="Times New Roman" w:cs="Times New Roman"/>
          <w:sz w:val="24"/>
          <w:szCs w:val="24"/>
        </w:rPr>
        <w:t xml:space="preserve"> conclusions, we </w:t>
      </w:r>
      <w:r w:rsidR="004F1967">
        <w:rPr>
          <w:rFonts w:ascii="Times New Roman" w:hAnsi="Times New Roman" w:cs="Times New Roman"/>
          <w:sz w:val="24"/>
          <w:szCs w:val="24"/>
        </w:rPr>
        <w:t>examined</w:t>
      </w:r>
      <w:r w:rsidR="00B30C66">
        <w:rPr>
          <w:rFonts w:ascii="Times New Roman" w:hAnsi="Times New Roman" w:cs="Times New Roman"/>
          <w:sz w:val="24"/>
          <w:szCs w:val="24"/>
        </w:rPr>
        <w:t xml:space="preserve"> our results for discrepant data, both in terms of student performance and teacher </w:t>
      </w:r>
      <w:r w:rsidR="004F1967">
        <w:rPr>
          <w:rFonts w:ascii="Times New Roman" w:hAnsi="Times New Roman" w:cs="Times New Roman"/>
          <w:sz w:val="24"/>
          <w:szCs w:val="24"/>
        </w:rPr>
        <w:t>implementation</w:t>
      </w:r>
      <w:r w:rsidR="00A66A0F">
        <w:rPr>
          <w:rFonts w:ascii="Times New Roman" w:hAnsi="Times New Roman" w:cs="Times New Roman"/>
          <w:sz w:val="24"/>
          <w:szCs w:val="24"/>
        </w:rPr>
        <w:t>,</w:t>
      </w:r>
      <w:r w:rsidR="004F1967">
        <w:rPr>
          <w:rFonts w:ascii="Times New Roman" w:hAnsi="Times New Roman" w:cs="Times New Roman"/>
          <w:sz w:val="24"/>
          <w:szCs w:val="24"/>
        </w:rPr>
        <w:t xml:space="preserve"> </w:t>
      </w:r>
      <w:r w:rsidR="00B30C66">
        <w:rPr>
          <w:rFonts w:ascii="Times New Roman" w:hAnsi="Times New Roman" w:cs="Times New Roman"/>
          <w:sz w:val="24"/>
          <w:szCs w:val="24"/>
        </w:rPr>
        <w:t>or</w:t>
      </w:r>
      <w:r w:rsidR="004F1967">
        <w:rPr>
          <w:rFonts w:ascii="Times New Roman" w:hAnsi="Times New Roman" w:cs="Times New Roman"/>
          <w:sz w:val="24"/>
          <w:szCs w:val="24"/>
        </w:rPr>
        <w:t xml:space="preserve"> other </w:t>
      </w:r>
      <w:r w:rsidR="00B30C66">
        <w:rPr>
          <w:rFonts w:ascii="Times New Roman" w:hAnsi="Times New Roman" w:cs="Times New Roman"/>
          <w:sz w:val="24"/>
          <w:szCs w:val="24"/>
        </w:rPr>
        <w:t>mitigating factors identified in field not</w:t>
      </w:r>
      <w:r w:rsidR="00744521">
        <w:rPr>
          <w:rFonts w:ascii="Times New Roman" w:hAnsi="Times New Roman" w:cs="Times New Roman"/>
          <w:sz w:val="24"/>
          <w:szCs w:val="24"/>
        </w:rPr>
        <w:t>es and/or</w:t>
      </w:r>
      <w:r w:rsidR="004F1967">
        <w:rPr>
          <w:rFonts w:ascii="Times New Roman" w:hAnsi="Times New Roman" w:cs="Times New Roman"/>
          <w:sz w:val="24"/>
          <w:szCs w:val="24"/>
        </w:rPr>
        <w:t xml:space="preserve"> teacher correspondence.</w:t>
      </w:r>
      <w:r w:rsidR="00F74B00">
        <w:rPr>
          <w:rFonts w:ascii="Times New Roman" w:hAnsi="Times New Roman" w:cs="Times New Roman"/>
          <w:sz w:val="24"/>
          <w:szCs w:val="24"/>
        </w:rPr>
        <w:t xml:space="preserve"> </w:t>
      </w:r>
      <w:r w:rsidR="004F1967">
        <w:rPr>
          <w:rFonts w:ascii="Times New Roman" w:hAnsi="Times New Roman" w:cs="Times New Roman"/>
          <w:sz w:val="24"/>
          <w:szCs w:val="24"/>
        </w:rPr>
        <w:t>As a further validity strategy, we examined the notion of participant reflexivity.</w:t>
      </w:r>
      <w:r w:rsidR="00F74B00">
        <w:rPr>
          <w:rFonts w:ascii="Times New Roman" w:hAnsi="Times New Roman" w:cs="Times New Roman"/>
          <w:sz w:val="24"/>
          <w:szCs w:val="24"/>
        </w:rPr>
        <w:t xml:space="preserve"> </w:t>
      </w:r>
      <w:r w:rsidR="008345CA">
        <w:rPr>
          <w:rFonts w:ascii="Times New Roman" w:hAnsi="Times New Roman" w:cs="Times New Roman"/>
          <w:sz w:val="24"/>
          <w:szCs w:val="24"/>
        </w:rPr>
        <w:t xml:space="preserve">This is particularly important </w:t>
      </w:r>
      <w:r w:rsidR="00E92234">
        <w:rPr>
          <w:rFonts w:ascii="Times New Roman" w:hAnsi="Times New Roman" w:cs="Times New Roman"/>
          <w:sz w:val="24"/>
          <w:szCs w:val="24"/>
        </w:rPr>
        <w:t>when</w:t>
      </w:r>
      <w:r w:rsidR="008345CA">
        <w:rPr>
          <w:rFonts w:ascii="Times New Roman" w:hAnsi="Times New Roman" w:cs="Times New Roman"/>
          <w:sz w:val="24"/>
          <w:szCs w:val="24"/>
        </w:rPr>
        <w:t xml:space="preserve"> examining teacher implementation notes and teacher surveys.</w:t>
      </w:r>
      <w:r w:rsidR="00F74B00">
        <w:rPr>
          <w:rFonts w:ascii="Times New Roman" w:hAnsi="Times New Roman" w:cs="Times New Roman"/>
          <w:sz w:val="24"/>
          <w:szCs w:val="24"/>
        </w:rPr>
        <w:t xml:space="preserve"> </w:t>
      </w:r>
      <w:r w:rsidR="002F35EF">
        <w:rPr>
          <w:rFonts w:ascii="Times New Roman" w:hAnsi="Times New Roman" w:cs="Times New Roman"/>
          <w:sz w:val="24"/>
          <w:szCs w:val="24"/>
        </w:rPr>
        <w:t>In terms of the experimental effect and the validity of</w:t>
      </w:r>
      <w:r w:rsidR="00EA680A">
        <w:rPr>
          <w:rFonts w:ascii="Times New Roman" w:hAnsi="Times New Roman" w:cs="Times New Roman"/>
          <w:sz w:val="24"/>
          <w:szCs w:val="24"/>
        </w:rPr>
        <w:t xml:space="preserve"> results corresponding with </w:t>
      </w:r>
      <w:r w:rsidR="002F35EF">
        <w:rPr>
          <w:rFonts w:ascii="Times New Roman" w:hAnsi="Times New Roman" w:cs="Times New Roman"/>
          <w:sz w:val="24"/>
          <w:szCs w:val="24"/>
        </w:rPr>
        <w:t xml:space="preserve">student </w:t>
      </w:r>
      <w:r w:rsidR="00744521">
        <w:rPr>
          <w:rFonts w:ascii="Times New Roman" w:hAnsi="Times New Roman" w:cs="Times New Roman"/>
          <w:sz w:val="24"/>
          <w:szCs w:val="24"/>
        </w:rPr>
        <w:t xml:space="preserve">growth, students from both the </w:t>
      </w:r>
      <w:r w:rsidR="002F35EF">
        <w:rPr>
          <w:rFonts w:ascii="Times New Roman" w:hAnsi="Times New Roman" w:cs="Times New Roman"/>
          <w:sz w:val="24"/>
          <w:szCs w:val="24"/>
        </w:rPr>
        <w:t>control and experimental groups were measured in late September and after 10 weeks of the study</w:t>
      </w:r>
      <w:r w:rsidR="00C41A2D">
        <w:rPr>
          <w:rFonts w:ascii="Times New Roman" w:hAnsi="Times New Roman" w:cs="Times New Roman"/>
          <w:sz w:val="24"/>
          <w:szCs w:val="24"/>
        </w:rPr>
        <w:t>.</w:t>
      </w:r>
      <w:r w:rsidR="002F35EF">
        <w:rPr>
          <w:rFonts w:ascii="Times New Roman" w:hAnsi="Times New Roman" w:cs="Times New Roman"/>
          <w:sz w:val="24"/>
          <w:szCs w:val="24"/>
        </w:rPr>
        <w:t xml:space="preserve"> </w:t>
      </w:r>
      <w:r w:rsidR="00C41A2D">
        <w:rPr>
          <w:rFonts w:ascii="Times New Roman" w:hAnsi="Times New Roman" w:cs="Times New Roman"/>
          <w:sz w:val="24"/>
          <w:szCs w:val="24"/>
        </w:rPr>
        <w:t xml:space="preserve">While </w:t>
      </w:r>
      <w:r w:rsidR="002F35EF">
        <w:rPr>
          <w:rFonts w:ascii="Times New Roman" w:hAnsi="Times New Roman" w:cs="Times New Roman"/>
          <w:sz w:val="24"/>
          <w:szCs w:val="24"/>
        </w:rPr>
        <w:t xml:space="preserve">there would have been acculturation effects, those would present equally in both groups, allowing for examination of differences based on the independent variable of the </w:t>
      </w:r>
      <w:proofErr w:type="spellStart"/>
      <w:r w:rsidR="002F35EF">
        <w:rPr>
          <w:rFonts w:ascii="Times New Roman" w:hAnsi="Times New Roman" w:cs="Times New Roman"/>
          <w:sz w:val="24"/>
          <w:szCs w:val="24"/>
        </w:rPr>
        <w:t>BrainWorks</w:t>
      </w:r>
      <w:proofErr w:type="spellEnd"/>
      <w:r w:rsidR="002F35EF">
        <w:rPr>
          <w:rFonts w:ascii="Times New Roman" w:hAnsi="Times New Roman" w:cs="Times New Roman"/>
          <w:sz w:val="24"/>
          <w:szCs w:val="24"/>
        </w:rPr>
        <w:t xml:space="preserve"> program’s effect.</w:t>
      </w:r>
    </w:p>
    <w:p w14:paraId="4FDEEA46" w14:textId="77777777" w:rsidR="008B5464" w:rsidRDefault="008B5464">
      <w:pPr>
        <w:rPr>
          <w:rFonts w:ascii="Helvetica" w:hAnsi="Helvetica" w:cs="Times New Roman"/>
          <w:sz w:val="24"/>
          <w:szCs w:val="24"/>
        </w:rPr>
      </w:pPr>
      <w:r>
        <w:rPr>
          <w:rFonts w:ascii="Helvetica" w:hAnsi="Helvetica" w:cs="Times New Roman"/>
          <w:sz w:val="24"/>
          <w:szCs w:val="24"/>
        </w:rPr>
        <w:br w:type="page"/>
      </w:r>
    </w:p>
    <w:p w14:paraId="68859D2E" w14:textId="33549B84" w:rsidR="007C1032" w:rsidRPr="005A42AB" w:rsidRDefault="00D4697A" w:rsidP="007C1032">
      <w:pPr>
        <w:spacing w:after="0" w:line="480" w:lineRule="auto"/>
        <w:rPr>
          <w:rFonts w:ascii="Helvetica" w:hAnsi="Helvetica" w:cs="Times New Roman"/>
          <w:sz w:val="24"/>
          <w:szCs w:val="24"/>
        </w:rPr>
      </w:pPr>
      <w:r w:rsidRPr="005A42AB">
        <w:rPr>
          <w:rFonts w:ascii="Helvetica" w:hAnsi="Helvetica" w:cs="Times New Roman"/>
          <w:sz w:val="24"/>
          <w:szCs w:val="24"/>
        </w:rPr>
        <w:lastRenderedPageBreak/>
        <w:t>Table 2</w:t>
      </w:r>
    </w:p>
    <w:p w14:paraId="0F7F90E3" w14:textId="1EE926FB" w:rsidR="00D4697A" w:rsidRPr="005A42AB" w:rsidRDefault="00D4697A" w:rsidP="007C1032">
      <w:pPr>
        <w:spacing w:after="0" w:line="480" w:lineRule="auto"/>
        <w:rPr>
          <w:rFonts w:ascii="Helvetica" w:hAnsi="Helvetica" w:cs="Times New Roman"/>
          <w:i/>
          <w:sz w:val="24"/>
          <w:szCs w:val="24"/>
        </w:rPr>
      </w:pPr>
      <w:r w:rsidRPr="005A42AB">
        <w:rPr>
          <w:rFonts w:ascii="Helvetica" w:hAnsi="Helvetica" w:cs="Times New Roman"/>
          <w:i/>
          <w:sz w:val="24"/>
          <w:szCs w:val="24"/>
        </w:rPr>
        <w:t xml:space="preserve">Summary of </w:t>
      </w:r>
      <w:r w:rsidR="00C03C7A">
        <w:rPr>
          <w:rFonts w:ascii="Helvetica" w:hAnsi="Helvetica" w:cs="Times New Roman"/>
          <w:i/>
          <w:sz w:val="24"/>
          <w:szCs w:val="24"/>
        </w:rPr>
        <w:t xml:space="preserve">Data </w:t>
      </w:r>
      <w:r w:rsidR="00731BCB">
        <w:rPr>
          <w:rFonts w:ascii="Helvetica" w:hAnsi="Helvetica" w:cs="Times New Roman"/>
          <w:i/>
          <w:sz w:val="24"/>
          <w:szCs w:val="24"/>
        </w:rPr>
        <w:t xml:space="preserve">Analysis </w:t>
      </w:r>
      <w:r w:rsidR="00731BCB" w:rsidRPr="005A42AB">
        <w:rPr>
          <w:rFonts w:ascii="Helvetica" w:hAnsi="Helvetica" w:cs="Times New Roman"/>
          <w:i/>
          <w:sz w:val="24"/>
          <w:szCs w:val="24"/>
        </w:rPr>
        <w:t>Triangulation Methods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4752"/>
      </w:tblGrid>
      <w:tr w:rsidR="00D4697A" w:rsidRPr="005A42AB" w14:paraId="48B2452E" w14:textId="77777777" w:rsidTr="007653CE">
        <w:tc>
          <w:tcPr>
            <w:tcW w:w="3348" w:type="dxa"/>
            <w:tcBorders>
              <w:top w:val="single" w:sz="4" w:space="0" w:color="auto"/>
              <w:bottom w:val="single" w:sz="4" w:space="0" w:color="auto"/>
            </w:tcBorders>
            <w:shd w:val="clear" w:color="auto" w:fill="auto"/>
          </w:tcPr>
          <w:p w14:paraId="2BE614E8" w14:textId="5C262A13" w:rsidR="00D4697A" w:rsidRPr="005A42AB" w:rsidRDefault="00D4697A" w:rsidP="00F013AC">
            <w:pPr>
              <w:spacing w:before="120" w:after="120"/>
              <w:jc w:val="center"/>
              <w:rPr>
                <w:rFonts w:ascii="Helvetica" w:hAnsi="Helvetica" w:cs="Times New Roman"/>
                <w:sz w:val="24"/>
                <w:szCs w:val="24"/>
              </w:rPr>
            </w:pPr>
            <w:r w:rsidRPr="005A42AB">
              <w:rPr>
                <w:rFonts w:ascii="Helvetica" w:hAnsi="Helvetica" w:cs="Times New Roman"/>
                <w:sz w:val="24"/>
                <w:szCs w:val="24"/>
              </w:rPr>
              <w:t xml:space="preserve">Data </w:t>
            </w:r>
            <w:r w:rsidR="007F19F0">
              <w:rPr>
                <w:rFonts w:ascii="Helvetica" w:hAnsi="Helvetica" w:cs="Times New Roman"/>
                <w:sz w:val="24"/>
                <w:szCs w:val="24"/>
              </w:rPr>
              <w:t>s</w:t>
            </w:r>
            <w:r w:rsidR="00E92234" w:rsidRPr="005A42AB">
              <w:rPr>
                <w:rFonts w:ascii="Helvetica" w:hAnsi="Helvetica" w:cs="Times New Roman"/>
                <w:sz w:val="24"/>
                <w:szCs w:val="24"/>
              </w:rPr>
              <w:t>ource</w:t>
            </w:r>
          </w:p>
        </w:tc>
        <w:tc>
          <w:tcPr>
            <w:tcW w:w="4752" w:type="dxa"/>
            <w:tcBorders>
              <w:top w:val="single" w:sz="4" w:space="0" w:color="auto"/>
              <w:bottom w:val="single" w:sz="4" w:space="0" w:color="auto"/>
            </w:tcBorders>
            <w:shd w:val="clear" w:color="auto" w:fill="auto"/>
          </w:tcPr>
          <w:p w14:paraId="34BCC3DA" w14:textId="5DCFA74C" w:rsidR="00D4697A" w:rsidRPr="005A42AB" w:rsidRDefault="00D4697A" w:rsidP="00F013AC">
            <w:pPr>
              <w:spacing w:before="120" w:after="120"/>
              <w:ind w:left="360"/>
              <w:jc w:val="center"/>
              <w:rPr>
                <w:rFonts w:ascii="Helvetica" w:hAnsi="Helvetica" w:cs="Times New Roman"/>
                <w:sz w:val="24"/>
                <w:szCs w:val="24"/>
              </w:rPr>
            </w:pPr>
            <w:r w:rsidRPr="005A42AB">
              <w:rPr>
                <w:rFonts w:ascii="Helvetica" w:hAnsi="Helvetica" w:cs="Times New Roman"/>
                <w:sz w:val="24"/>
                <w:szCs w:val="24"/>
              </w:rPr>
              <w:t>Triangulation</w:t>
            </w:r>
          </w:p>
        </w:tc>
      </w:tr>
      <w:tr w:rsidR="00D4697A" w:rsidRPr="005A42AB" w14:paraId="34F87981" w14:textId="77777777" w:rsidTr="007653CE">
        <w:tc>
          <w:tcPr>
            <w:tcW w:w="3348" w:type="dxa"/>
            <w:tcBorders>
              <w:top w:val="single" w:sz="4" w:space="0" w:color="auto"/>
            </w:tcBorders>
          </w:tcPr>
          <w:p w14:paraId="7A14DE62" w14:textId="4756744F" w:rsidR="00D4697A" w:rsidRPr="005A42AB" w:rsidRDefault="005D1311" w:rsidP="0061256D">
            <w:pPr>
              <w:spacing w:before="120"/>
              <w:ind w:left="360" w:hanging="360"/>
              <w:rPr>
                <w:rFonts w:ascii="Helvetica" w:hAnsi="Helvetica" w:cs="Times New Roman"/>
                <w:sz w:val="24"/>
                <w:szCs w:val="24"/>
              </w:rPr>
            </w:pPr>
            <w:r w:rsidRPr="005A42AB">
              <w:rPr>
                <w:rFonts w:ascii="Helvetica" w:hAnsi="Helvetica" w:cs="Times New Roman"/>
                <w:sz w:val="24"/>
                <w:szCs w:val="24"/>
              </w:rPr>
              <w:t>Baseline BASC</w:t>
            </w:r>
            <w:r w:rsidR="00575AA9" w:rsidRPr="005A42AB">
              <w:rPr>
                <w:rFonts w:ascii="Helvetica" w:hAnsi="Helvetica" w:cs="Times New Roman"/>
                <w:sz w:val="24"/>
                <w:szCs w:val="24"/>
              </w:rPr>
              <w:t>-2</w:t>
            </w:r>
            <w:r w:rsidRPr="005A42AB">
              <w:rPr>
                <w:rFonts w:ascii="Helvetica" w:hAnsi="Helvetica" w:cs="Times New Roman"/>
                <w:sz w:val="24"/>
                <w:szCs w:val="24"/>
              </w:rPr>
              <w:t xml:space="preserve"> and SPM s</w:t>
            </w:r>
            <w:r w:rsidR="00D4697A" w:rsidRPr="005A42AB">
              <w:rPr>
                <w:rFonts w:ascii="Helvetica" w:hAnsi="Helvetica" w:cs="Times New Roman"/>
                <w:sz w:val="24"/>
                <w:szCs w:val="24"/>
              </w:rPr>
              <w:t>cores</w:t>
            </w:r>
          </w:p>
        </w:tc>
        <w:tc>
          <w:tcPr>
            <w:tcW w:w="4752" w:type="dxa"/>
            <w:tcBorders>
              <w:top w:val="single" w:sz="4" w:space="0" w:color="auto"/>
            </w:tcBorders>
          </w:tcPr>
          <w:p w14:paraId="0DA44C4B" w14:textId="77777777" w:rsidR="00D4697A" w:rsidRPr="005A42AB" w:rsidRDefault="00D4697A" w:rsidP="001030E6">
            <w:pPr>
              <w:spacing w:before="120"/>
              <w:rPr>
                <w:rFonts w:ascii="Helvetica" w:hAnsi="Helvetica" w:cs="Times New Roman"/>
                <w:sz w:val="24"/>
                <w:szCs w:val="24"/>
              </w:rPr>
            </w:pPr>
            <w:r w:rsidRPr="005A42AB">
              <w:rPr>
                <w:rFonts w:ascii="Helvetica" w:hAnsi="Helvetica" w:cs="Times New Roman"/>
                <w:sz w:val="24"/>
                <w:szCs w:val="24"/>
              </w:rPr>
              <w:t xml:space="preserve">Examination of field notes from training </w:t>
            </w:r>
          </w:p>
          <w:p w14:paraId="07AF3DD7" w14:textId="77777777" w:rsidR="00D4697A" w:rsidRDefault="00D4697A" w:rsidP="00133D52">
            <w:pPr>
              <w:spacing w:before="120"/>
              <w:rPr>
                <w:rFonts w:ascii="Helvetica" w:hAnsi="Helvetica" w:cs="Times New Roman"/>
                <w:sz w:val="24"/>
                <w:szCs w:val="24"/>
              </w:rPr>
            </w:pPr>
            <w:r w:rsidRPr="005A42AB">
              <w:rPr>
                <w:rFonts w:ascii="Helvetica" w:hAnsi="Helvetica" w:cs="Times New Roman"/>
                <w:sz w:val="24"/>
                <w:szCs w:val="24"/>
              </w:rPr>
              <w:t>Purposeful sampling and assignment to control and experimental groups</w:t>
            </w:r>
          </w:p>
          <w:p w14:paraId="730F81EE" w14:textId="0AA8C58C" w:rsidR="001030E6" w:rsidRPr="005A42AB" w:rsidRDefault="001030E6" w:rsidP="001030E6">
            <w:pPr>
              <w:rPr>
                <w:rFonts w:ascii="Helvetica" w:hAnsi="Helvetica" w:cs="Times New Roman"/>
                <w:sz w:val="24"/>
                <w:szCs w:val="24"/>
              </w:rPr>
            </w:pPr>
          </w:p>
        </w:tc>
      </w:tr>
      <w:tr w:rsidR="00D4697A" w:rsidRPr="005A42AB" w14:paraId="39EA1627" w14:textId="77777777" w:rsidTr="007653CE">
        <w:tc>
          <w:tcPr>
            <w:tcW w:w="3348" w:type="dxa"/>
          </w:tcPr>
          <w:p w14:paraId="3B5A0F06" w14:textId="0EABDB10" w:rsidR="00D4697A" w:rsidRPr="005A42AB" w:rsidRDefault="00D4697A" w:rsidP="001030E6">
            <w:pPr>
              <w:spacing w:before="120"/>
              <w:ind w:left="360" w:hanging="360"/>
              <w:rPr>
                <w:rFonts w:ascii="Helvetica" w:hAnsi="Helvetica" w:cs="Times New Roman"/>
                <w:sz w:val="24"/>
                <w:szCs w:val="24"/>
              </w:rPr>
            </w:pPr>
            <w:r w:rsidRPr="005A42AB">
              <w:rPr>
                <w:rFonts w:ascii="Helvetica" w:hAnsi="Helvetica" w:cs="Times New Roman"/>
                <w:sz w:val="24"/>
                <w:szCs w:val="24"/>
              </w:rPr>
              <w:t xml:space="preserve">Post-implementation BASC and SPM </w:t>
            </w:r>
            <w:r w:rsidR="005D1311" w:rsidRPr="005A42AB">
              <w:rPr>
                <w:rFonts w:ascii="Helvetica" w:hAnsi="Helvetica" w:cs="Times New Roman"/>
                <w:sz w:val="24"/>
                <w:szCs w:val="24"/>
              </w:rPr>
              <w:t>scores</w:t>
            </w:r>
          </w:p>
        </w:tc>
        <w:tc>
          <w:tcPr>
            <w:tcW w:w="4752" w:type="dxa"/>
          </w:tcPr>
          <w:p w14:paraId="08FF25C3" w14:textId="77777777" w:rsidR="00D4697A" w:rsidRPr="005A42AB" w:rsidRDefault="00D4697A" w:rsidP="00DB47DD">
            <w:pPr>
              <w:spacing w:before="120"/>
              <w:rPr>
                <w:rFonts w:ascii="Helvetica" w:hAnsi="Helvetica" w:cs="Times New Roman"/>
                <w:sz w:val="24"/>
                <w:szCs w:val="24"/>
              </w:rPr>
            </w:pPr>
            <w:r w:rsidRPr="005A42AB">
              <w:rPr>
                <w:rFonts w:ascii="Helvetica" w:hAnsi="Helvetica" w:cs="Times New Roman"/>
                <w:sz w:val="24"/>
                <w:szCs w:val="24"/>
              </w:rPr>
              <w:t>Comparison with datasheets for details on interventions by various teachers to look for patterns</w:t>
            </w:r>
          </w:p>
          <w:p w14:paraId="43ADD295" w14:textId="77777777" w:rsidR="00D4697A" w:rsidRDefault="00D4697A" w:rsidP="00133D52">
            <w:pPr>
              <w:spacing w:before="120"/>
              <w:rPr>
                <w:rFonts w:ascii="Helvetica" w:hAnsi="Helvetica" w:cs="Times New Roman"/>
                <w:sz w:val="24"/>
                <w:szCs w:val="24"/>
              </w:rPr>
            </w:pPr>
            <w:r w:rsidRPr="005A42AB">
              <w:rPr>
                <w:rFonts w:ascii="Helvetica" w:hAnsi="Helvetica" w:cs="Times New Roman"/>
                <w:sz w:val="24"/>
                <w:szCs w:val="24"/>
              </w:rPr>
              <w:t>Examination and disclosure of mitigating factors in implementation</w:t>
            </w:r>
          </w:p>
          <w:p w14:paraId="3F584F61" w14:textId="33970529" w:rsidR="001030E6" w:rsidRPr="005A42AB" w:rsidRDefault="001030E6" w:rsidP="001030E6">
            <w:pPr>
              <w:ind w:left="360" w:hanging="360"/>
              <w:rPr>
                <w:rFonts w:ascii="Helvetica" w:hAnsi="Helvetica" w:cs="Times New Roman"/>
                <w:sz w:val="24"/>
                <w:szCs w:val="24"/>
              </w:rPr>
            </w:pPr>
          </w:p>
        </w:tc>
      </w:tr>
      <w:tr w:rsidR="00D4697A" w:rsidRPr="005A42AB" w14:paraId="414A385F" w14:textId="77777777" w:rsidTr="007653CE">
        <w:tc>
          <w:tcPr>
            <w:tcW w:w="3348" w:type="dxa"/>
          </w:tcPr>
          <w:p w14:paraId="6460AECE" w14:textId="73C12EBC" w:rsidR="00D4697A" w:rsidRPr="005A42AB" w:rsidRDefault="00D4697A" w:rsidP="001030E6">
            <w:pPr>
              <w:spacing w:before="120"/>
              <w:ind w:left="360" w:hanging="360"/>
              <w:rPr>
                <w:rFonts w:ascii="Helvetica" w:hAnsi="Helvetica" w:cs="Times New Roman"/>
                <w:sz w:val="24"/>
                <w:szCs w:val="24"/>
              </w:rPr>
            </w:pPr>
            <w:r w:rsidRPr="005A42AB">
              <w:rPr>
                <w:rFonts w:ascii="Helvetica" w:hAnsi="Helvetica" w:cs="Times New Roman"/>
                <w:sz w:val="24"/>
                <w:szCs w:val="24"/>
              </w:rPr>
              <w:t xml:space="preserve">Teacher </w:t>
            </w:r>
            <w:r w:rsidR="005D1311" w:rsidRPr="005A42AB">
              <w:rPr>
                <w:rFonts w:ascii="Helvetica" w:hAnsi="Helvetica" w:cs="Times New Roman"/>
                <w:sz w:val="24"/>
                <w:szCs w:val="24"/>
              </w:rPr>
              <w:t>implementation reports</w:t>
            </w:r>
          </w:p>
        </w:tc>
        <w:tc>
          <w:tcPr>
            <w:tcW w:w="4752" w:type="dxa"/>
          </w:tcPr>
          <w:p w14:paraId="6C1F1077" w14:textId="77777777" w:rsidR="00D4697A" w:rsidRPr="005A42AB" w:rsidRDefault="00D4697A" w:rsidP="001030E6">
            <w:pPr>
              <w:spacing w:before="120"/>
              <w:ind w:left="360" w:hanging="360"/>
              <w:rPr>
                <w:rFonts w:ascii="Helvetica" w:hAnsi="Helvetica" w:cs="Times New Roman"/>
                <w:sz w:val="24"/>
                <w:szCs w:val="24"/>
              </w:rPr>
            </w:pPr>
            <w:r w:rsidRPr="005A42AB">
              <w:rPr>
                <w:rFonts w:ascii="Helvetica" w:hAnsi="Helvetica" w:cs="Times New Roman"/>
                <w:sz w:val="24"/>
                <w:szCs w:val="24"/>
              </w:rPr>
              <w:t>Comparison with teacher surveys</w:t>
            </w:r>
          </w:p>
          <w:p w14:paraId="7EC79A31" w14:textId="77777777" w:rsidR="00D4697A" w:rsidRPr="005A42AB" w:rsidRDefault="00D4697A" w:rsidP="00133D52">
            <w:pPr>
              <w:spacing w:before="120"/>
              <w:rPr>
                <w:rFonts w:ascii="Helvetica" w:hAnsi="Helvetica" w:cs="Times New Roman"/>
                <w:sz w:val="24"/>
                <w:szCs w:val="24"/>
              </w:rPr>
            </w:pPr>
            <w:r w:rsidRPr="005A42AB">
              <w:rPr>
                <w:rFonts w:ascii="Helvetica" w:hAnsi="Helvetica" w:cs="Times New Roman"/>
                <w:sz w:val="24"/>
                <w:szCs w:val="24"/>
              </w:rPr>
              <w:t>Comparison with student results</w:t>
            </w:r>
          </w:p>
          <w:p w14:paraId="3BC49A61" w14:textId="77777777" w:rsidR="00D4697A" w:rsidRDefault="00D4697A" w:rsidP="00133D52">
            <w:pPr>
              <w:spacing w:before="120"/>
              <w:rPr>
                <w:rFonts w:ascii="Helvetica" w:hAnsi="Helvetica" w:cs="Times New Roman"/>
                <w:sz w:val="24"/>
                <w:szCs w:val="24"/>
              </w:rPr>
            </w:pPr>
            <w:r w:rsidRPr="005A42AB">
              <w:rPr>
                <w:rFonts w:ascii="Helvetica" w:hAnsi="Helvetica" w:cs="Times New Roman"/>
                <w:sz w:val="24"/>
                <w:szCs w:val="24"/>
              </w:rPr>
              <w:t>Search for discrepant data</w:t>
            </w:r>
          </w:p>
          <w:p w14:paraId="4A733878" w14:textId="0A42B273" w:rsidR="001030E6" w:rsidRPr="005A42AB" w:rsidRDefault="001030E6" w:rsidP="001030E6">
            <w:pPr>
              <w:ind w:left="360" w:hanging="360"/>
              <w:rPr>
                <w:rFonts w:ascii="Helvetica" w:hAnsi="Helvetica" w:cs="Times New Roman"/>
                <w:sz w:val="24"/>
                <w:szCs w:val="24"/>
              </w:rPr>
            </w:pPr>
          </w:p>
        </w:tc>
      </w:tr>
      <w:tr w:rsidR="00D4697A" w:rsidRPr="005A42AB" w14:paraId="117C3EA4" w14:textId="77777777" w:rsidTr="007653CE">
        <w:tc>
          <w:tcPr>
            <w:tcW w:w="3348" w:type="dxa"/>
            <w:tcBorders>
              <w:bottom w:val="single" w:sz="4" w:space="0" w:color="auto"/>
            </w:tcBorders>
          </w:tcPr>
          <w:p w14:paraId="57617A1D" w14:textId="77777777" w:rsidR="00D4697A" w:rsidRPr="005A42AB" w:rsidRDefault="00D4697A" w:rsidP="001030E6">
            <w:pPr>
              <w:spacing w:before="120"/>
              <w:ind w:left="360" w:hanging="360"/>
              <w:rPr>
                <w:rFonts w:ascii="Helvetica" w:hAnsi="Helvetica" w:cs="Times New Roman"/>
                <w:sz w:val="24"/>
                <w:szCs w:val="24"/>
              </w:rPr>
            </w:pPr>
            <w:r w:rsidRPr="005A42AB">
              <w:rPr>
                <w:rFonts w:ascii="Helvetica" w:hAnsi="Helvetica" w:cs="Times New Roman"/>
                <w:sz w:val="24"/>
                <w:szCs w:val="24"/>
              </w:rPr>
              <w:t>Teacher surveys on their experiences implementing the measures</w:t>
            </w:r>
          </w:p>
        </w:tc>
        <w:tc>
          <w:tcPr>
            <w:tcW w:w="4752" w:type="dxa"/>
            <w:tcBorders>
              <w:bottom w:val="single" w:sz="4" w:space="0" w:color="auto"/>
            </w:tcBorders>
          </w:tcPr>
          <w:p w14:paraId="51969010" w14:textId="77777777" w:rsidR="00D4697A" w:rsidRPr="005A42AB" w:rsidRDefault="00D4697A" w:rsidP="001030E6">
            <w:pPr>
              <w:spacing w:before="120"/>
              <w:ind w:left="360" w:hanging="360"/>
              <w:rPr>
                <w:rFonts w:ascii="Helvetica" w:hAnsi="Helvetica" w:cs="Times New Roman"/>
                <w:sz w:val="24"/>
                <w:szCs w:val="24"/>
              </w:rPr>
            </w:pPr>
            <w:r w:rsidRPr="005A42AB">
              <w:rPr>
                <w:rFonts w:ascii="Helvetica" w:hAnsi="Helvetica" w:cs="Times New Roman"/>
                <w:sz w:val="24"/>
                <w:szCs w:val="24"/>
              </w:rPr>
              <w:t>Triangulation with implementation notes</w:t>
            </w:r>
          </w:p>
          <w:p w14:paraId="18219460" w14:textId="77777777" w:rsidR="00D4697A" w:rsidRPr="005A42AB" w:rsidRDefault="00D4697A" w:rsidP="00133D52">
            <w:pPr>
              <w:spacing w:before="120"/>
              <w:rPr>
                <w:rFonts w:ascii="Helvetica" w:hAnsi="Helvetica" w:cs="Times New Roman"/>
                <w:sz w:val="24"/>
                <w:szCs w:val="24"/>
              </w:rPr>
            </w:pPr>
            <w:r w:rsidRPr="005A42AB">
              <w:rPr>
                <w:rFonts w:ascii="Helvetica" w:hAnsi="Helvetica" w:cs="Times New Roman"/>
                <w:sz w:val="24"/>
                <w:szCs w:val="24"/>
              </w:rPr>
              <w:t>Triangulation with student outcome scores</w:t>
            </w:r>
          </w:p>
          <w:p w14:paraId="5B45E331" w14:textId="77777777" w:rsidR="00D4697A" w:rsidRPr="005A42AB" w:rsidRDefault="00D4697A" w:rsidP="00133D52">
            <w:pPr>
              <w:spacing w:before="120"/>
              <w:rPr>
                <w:rFonts w:ascii="Helvetica" w:hAnsi="Helvetica" w:cs="Times New Roman"/>
                <w:sz w:val="24"/>
                <w:szCs w:val="24"/>
              </w:rPr>
            </w:pPr>
            <w:r w:rsidRPr="005A42AB">
              <w:rPr>
                <w:rFonts w:ascii="Helvetica" w:hAnsi="Helvetica" w:cs="Times New Roman"/>
                <w:sz w:val="24"/>
                <w:szCs w:val="24"/>
              </w:rPr>
              <w:t>Search for discrepant data</w:t>
            </w:r>
          </w:p>
          <w:p w14:paraId="2329B11C" w14:textId="77777777" w:rsidR="00D4697A" w:rsidRPr="005A42AB" w:rsidRDefault="00D4697A" w:rsidP="001030E6">
            <w:pPr>
              <w:ind w:left="360" w:hanging="360"/>
              <w:rPr>
                <w:rFonts w:ascii="Helvetica" w:hAnsi="Helvetica" w:cs="Times New Roman"/>
                <w:sz w:val="24"/>
                <w:szCs w:val="24"/>
              </w:rPr>
            </w:pPr>
          </w:p>
        </w:tc>
      </w:tr>
    </w:tbl>
    <w:p w14:paraId="667BC748" w14:textId="77777777" w:rsidR="00D4697A" w:rsidRDefault="00D4697A" w:rsidP="00D20B18">
      <w:pPr>
        <w:spacing w:after="0"/>
        <w:rPr>
          <w:rFonts w:ascii="Times New Roman" w:hAnsi="Times New Roman" w:cs="Times New Roman"/>
          <w:sz w:val="24"/>
          <w:szCs w:val="24"/>
        </w:rPr>
      </w:pPr>
    </w:p>
    <w:p w14:paraId="0439C13C" w14:textId="77777777" w:rsidR="008B5464" w:rsidRDefault="008B5464">
      <w:pPr>
        <w:rPr>
          <w:rFonts w:ascii="Times New Roman" w:hAnsi="Times New Roman" w:cs="Times New Roman"/>
          <w:sz w:val="24"/>
          <w:szCs w:val="24"/>
        </w:rPr>
      </w:pPr>
      <w:r>
        <w:rPr>
          <w:rFonts w:ascii="Times New Roman" w:hAnsi="Times New Roman" w:cs="Times New Roman"/>
          <w:sz w:val="24"/>
          <w:szCs w:val="24"/>
        </w:rPr>
        <w:br w:type="page"/>
      </w:r>
    </w:p>
    <w:p w14:paraId="534A21E8" w14:textId="343D3360" w:rsidR="006C2C10" w:rsidRPr="00C34C8C" w:rsidRDefault="00627F29" w:rsidP="00B2085F">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It is worth noting t</w:t>
      </w:r>
      <w:r w:rsidR="00E92234">
        <w:rPr>
          <w:rFonts w:ascii="Times New Roman" w:hAnsi="Times New Roman" w:cs="Times New Roman"/>
          <w:sz w:val="24"/>
          <w:szCs w:val="24"/>
        </w:rPr>
        <w:t>wo</w:t>
      </w:r>
      <w:r w:rsidR="006C2C10" w:rsidRPr="009511BA">
        <w:rPr>
          <w:rFonts w:ascii="Times New Roman" w:hAnsi="Times New Roman" w:cs="Times New Roman"/>
          <w:sz w:val="24"/>
          <w:szCs w:val="24"/>
        </w:rPr>
        <w:t xml:space="preserve"> cases </w:t>
      </w:r>
      <w:r>
        <w:rPr>
          <w:rFonts w:ascii="Times New Roman" w:hAnsi="Times New Roman" w:cs="Times New Roman"/>
          <w:sz w:val="24"/>
          <w:szCs w:val="24"/>
        </w:rPr>
        <w:t xml:space="preserve">that </w:t>
      </w:r>
      <w:r w:rsidR="000D529C">
        <w:rPr>
          <w:rFonts w:ascii="Times New Roman" w:hAnsi="Times New Roman" w:cs="Times New Roman"/>
          <w:sz w:val="24"/>
          <w:szCs w:val="24"/>
        </w:rPr>
        <w:t>might have</w:t>
      </w:r>
      <w:r w:rsidR="001A77EC">
        <w:rPr>
          <w:rFonts w:ascii="Times New Roman" w:hAnsi="Times New Roman" w:cs="Times New Roman"/>
          <w:sz w:val="24"/>
          <w:szCs w:val="24"/>
        </w:rPr>
        <w:t xml:space="preserve"> impact</w:t>
      </w:r>
      <w:r w:rsidR="000D529C">
        <w:rPr>
          <w:rFonts w:ascii="Times New Roman" w:hAnsi="Times New Roman" w:cs="Times New Roman"/>
          <w:sz w:val="24"/>
          <w:szCs w:val="24"/>
        </w:rPr>
        <w:t>ed</w:t>
      </w:r>
      <w:r w:rsidR="006C2C10" w:rsidRPr="009511BA">
        <w:rPr>
          <w:rFonts w:ascii="Times New Roman" w:hAnsi="Times New Roman" w:cs="Times New Roman"/>
          <w:sz w:val="24"/>
          <w:szCs w:val="24"/>
        </w:rPr>
        <w:t xml:space="preserve"> evaluation of data</w:t>
      </w:r>
      <w:r w:rsidR="00E92234">
        <w:rPr>
          <w:rFonts w:ascii="Times New Roman" w:hAnsi="Times New Roman" w:cs="Times New Roman"/>
          <w:sz w:val="24"/>
          <w:szCs w:val="24"/>
        </w:rPr>
        <w:t>.</w:t>
      </w:r>
      <w:r w:rsidR="006C2C10" w:rsidRPr="009511BA">
        <w:rPr>
          <w:rFonts w:ascii="Times New Roman" w:hAnsi="Times New Roman" w:cs="Times New Roman"/>
          <w:sz w:val="24"/>
          <w:szCs w:val="24"/>
        </w:rPr>
        <w:t xml:space="preserve"> </w:t>
      </w:r>
      <w:r w:rsidR="00E92234" w:rsidRPr="009511BA">
        <w:rPr>
          <w:rFonts w:ascii="Times New Roman" w:hAnsi="Times New Roman" w:cs="Times New Roman"/>
          <w:sz w:val="24"/>
          <w:szCs w:val="24"/>
        </w:rPr>
        <w:t>B</w:t>
      </w:r>
      <w:r w:rsidR="006C2C10" w:rsidRPr="009511BA">
        <w:rPr>
          <w:rFonts w:ascii="Times New Roman" w:hAnsi="Times New Roman" w:cs="Times New Roman"/>
          <w:sz w:val="24"/>
          <w:szCs w:val="24"/>
        </w:rPr>
        <w:t>oth cases weaken</w:t>
      </w:r>
      <w:r w:rsidR="00A66A0F">
        <w:rPr>
          <w:rFonts w:ascii="Times New Roman" w:hAnsi="Times New Roman" w:cs="Times New Roman"/>
          <w:sz w:val="24"/>
          <w:szCs w:val="24"/>
        </w:rPr>
        <w:t>ed</w:t>
      </w:r>
      <w:r w:rsidR="006C2C10" w:rsidRPr="009511BA">
        <w:rPr>
          <w:rFonts w:ascii="Times New Roman" w:hAnsi="Times New Roman" w:cs="Times New Roman"/>
          <w:sz w:val="24"/>
          <w:szCs w:val="24"/>
        </w:rPr>
        <w:t xml:space="preserve"> the results in terms of noting change.</w:t>
      </w:r>
      <w:r w:rsidR="00F74B00">
        <w:rPr>
          <w:rFonts w:ascii="Times New Roman" w:hAnsi="Times New Roman" w:cs="Times New Roman"/>
          <w:sz w:val="24"/>
          <w:szCs w:val="24"/>
        </w:rPr>
        <w:t xml:space="preserve"> </w:t>
      </w:r>
      <w:r w:rsidR="006C2C10" w:rsidRPr="009511BA">
        <w:rPr>
          <w:rFonts w:ascii="Times New Roman" w:hAnsi="Times New Roman" w:cs="Times New Roman"/>
          <w:sz w:val="24"/>
          <w:szCs w:val="24"/>
        </w:rPr>
        <w:t>First, one student was transferred from an experimental to a control classroom during the study.</w:t>
      </w:r>
      <w:r w:rsidR="00F74B00">
        <w:rPr>
          <w:rFonts w:ascii="Times New Roman" w:hAnsi="Times New Roman" w:cs="Times New Roman"/>
          <w:sz w:val="24"/>
          <w:szCs w:val="24"/>
        </w:rPr>
        <w:t xml:space="preserve"> </w:t>
      </w:r>
      <w:r w:rsidR="006C2C10" w:rsidRPr="009511BA">
        <w:rPr>
          <w:rFonts w:ascii="Times New Roman" w:hAnsi="Times New Roman" w:cs="Times New Roman"/>
          <w:sz w:val="24"/>
          <w:szCs w:val="24"/>
        </w:rPr>
        <w:t xml:space="preserve">Both the transfer and </w:t>
      </w:r>
      <w:r w:rsidR="001A77EC">
        <w:rPr>
          <w:rFonts w:ascii="Times New Roman" w:hAnsi="Times New Roman" w:cs="Times New Roman"/>
          <w:sz w:val="24"/>
          <w:szCs w:val="24"/>
        </w:rPr>
        <w:t xml:space="preserve">the fact that a teacher in the </w:t>
      </w:r>
      <w:r w:rsidR="006C2C10" w:rsidRPr="009511BA">
        <w:rPr>
          <w:rFonts w:ascii="Times New Roman" w:hAnsi="Times New Roman" w:cs="Times New Roman"/>
          <w:sz w:val="24"/>
          <w:szCs w:val="24"/>
        </w:rPr>
        <w:t>control group completed his evaluation may have rendered his gains less significant.</w:t>
      </w:r>
      <w:r w:rsidR="00F74B00">
        <w:rPr>
          <w:rFonts w:ascii="Times New Roman" w:hAnsi="Times New Roman" w:cs="Times New Roman"/>
          <w:sz w:val="24"/>
          <w:szCs w:val="24"/>
        </w:rPr>
        <w:t xml:space="preserve"> </w:t>
      </w:r>
      <w:r w:rsidR="00C41A2D">
        <w:rPr>
          <w:rFonts w:ascii="Times New Roman" w:hAnsi="Times New Roman" w:cs="Times New Roman"/>
          <w:sz w:val="24"/>
          <w:szCs w:val="24"/>
        </w:rPr>
        <w:t>Second</w:t>
      </w:r>
      <w:r w:rsidR="006C2C10" w:rsidRPr="009511BA">
        <w:rPr>
          <w:rFonts w:ascii="Times New Roman" w:hAnsi="Times New Roman" w:cs="Times New Roman"/>
          <w:sz w:val="24"/>
          <w:szCs w:val="24"/>
        </w:rPr>
        <w:t>, one student in the control group was having difficulties in class, and consequently received additional supports.</w:t>
      </w:r>
      <w:r w:rsidR="00F74B00">
        <w:rPr>
          <w:rFonts w:ascii="Times New Roman" w:hAnsi="Times New Roman" w:cs="Times New Roman"/>
          <w:sz w:val="24"/>
          <w:szCs w:val="24"/>
        </w:rPr>
        <w:t xml:space="preserve"> </w:t>
      </w:r>
      <w:r w:rsidR="006C2C10" w:rsidRPr="009511BA">
        <w:rPr>
          <w:rFonts w:ascii="Times New Roman" w:hAnsi="Times New Roman" w:cs="Times New Roman"/>
          <w:sz w:val="24"/>
          <w:szCs w:val="24"/>
        </w:rPr>
        <w:t>His results may have shown grea</w:t>
      </w:r>
      <w:r w:rsidR="001A77EC">
        <w:rPr>
          <w:rFonts w:ascii="Times New Roman" w:hAnsi="Times New Roman" w:cs="Times New Roman"/>
          <w:sz w:val="24"/>
          <w:szCs w:val="24"/>
        </w:rPr>
        <w:t xml:space="preserve">ter improvements overall, thus </w:t>
      </w:r>
      <w:r w:rsidR="006C2C10" w:rsidRPr="009511BA">
        <w:rPr>
          <w:rFonts w:ascii="Times New Roman" w:hAnsi="Times New Roman" w:cs="Times New Roman"/>
          <w:sz w:val="24"/>
          <w:szCs w:val="24"/>
        </w:rPr>
        <w:t xml:space="preserve">making the experimental groups’ results </w:t>
      </w:r>
      <w:r w:rsidR="00FA36B7" w:rsidRPr="009511BA">
        <w:rPr>
          <w:rFonts w:ascii="Times New Roman" w:hAnsi="Times New Roman" w:cs="Times New Roman"/>
          <w:sz w:val="24"/>
          <w:szCs w:val="24"/>
        </w:rPr>
        <w:t>appear relatively</w:t>
      </w:r>
      <w:r w:rsidR="006C2C10" w:rsidRPr="009511BA">
        <w:rPr>
          <w:rFonts w:ascii="Times New Roman" w:hAnsi="Times New Roman" w:cs="Times New Roman"/>
          <w:sz w:val="24"/>
          <w:szCs w:val="24"/>
        </w:rPr>
        <w:t xml:space="preserve"> less impactful.</w:t>
      </w:r>
    </w:p>
    <w:p w14:paraId="574FD2D4" w14:textId="243EF4BF" w:rsidR="00D20B18" w:rsidRPr="00BB671D" w:rsidRDefault="00C54BEF" w:rsidP="00302845">
      <w:pPr>
        <w:spacing w:before="240" w:after="240" w:line="24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27720E59" w14:textId="408B90C6" w:rsidR="008E5712" w:rsidRDefault="00C34C8C"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Because</w:t>
      </w:r>
      <w:r w:rsidR="008E5712">
        <w:rPr>
          <w:rFonts w:ascii="Times New Roman" w:hAnsi="Times New Roman" w:cs="Times New Roman"/>
          <w:sz w:val="24"/>
          <w:szCs w:val="24"/>
        </w:rPr>
        <w:t xml:space="preserve"> students in </w:t>
      </w:r>
      <w:r w:rsidR="00C54BEF">
        <w:rPr>
          <w:rFonts w:ascii="Times New Roman" w:hAnsi="Times New Roman" w:cs="Times New Roman"/>
          <w:sz w:val="24"/>
          <w:szCs w:val="24"/>
        </w:rPr>
        <w:t>this</w:t>
      </w:r>
      <w:r w:rsidR="008E5712">
        <w:rPr>
          <w:rFonts w:ascii="Times New Roman" w:hAnsi="Times New Roman" w:cs="Times New Roman"/>
          <w:sz w:val="24"/>
          <w:szCs w:val="24"/>
        </w:rPr>
        <w:t xml:space="preserve"> study had sensory issues that had previously been unaddressed, </w:t>
      </w:r>
      <w:r>
        <w:rPr>
          <w:rFonts w:ascii="Times New Roman" w:hAnsi="Times New Roman" w:cs="Times New Roman"/>
          <w:sz w:val="24"/>
          <w:szCs w:val="24"/>
        </w:rPr>
        <w:t xml:space="preserve">it is perhaps unsurprising that </w:t>
      </w:r>
      <w:r w:rsidR="008E5712">
        <w:rPr>
          <w:rFonts w:ascii="Times New Roman" w:hAnsi="Times New Roman" w:cs="Times New Roman"/>
          <w:sz w:val="24"/>
          <w:szCs w:val="24"/>
        </w:rPr>
        <w:t>intervention</w:t>
      </w:r>
      <w:r w:rsidR="00C54BEF">
        <w:rPr>
          <w:rFonts w:ascii="Times New Roman" w:hAnsi="Times New Roman" w:cs="Times New Roman"/>
          <w:sz w:val="24"/>
          <w:szCs w:val="24"/>
        </w:rPr>
        <w:t>s</w:t>
      </w:r>
      <w:r w:rsidR="008E5712">
        <w:rPr>
          <w:rFonts w:ascii="Times New Roman" w:hAnsi="Times New Roman" w:cs="Times New Roman"/>
          <w:sz w:val="24"/>
          <w:szCs w:val="24"/>
        </w:rPr>
        <w:t xml:space="preserve"> demonstrated improved classroom functioning.</w:t>
      </w:r>
      <w:r w:rsidR="00F74B00">
        <w:rPr>
          <w:rFonts w:ascii="Times New Roman" w:hAnsi="Times New Roman" w:cs="Times New Roman"/>
          <w:sz w:val="24"/>
          <w:szCs w:val="24"/>
        </w:rPr>
        <w:t xml:space="preserve"> </w:t>
      </w:r>
      <w:r w:rsidR="004A2726">
        <w:rPr>
          <w:rFonts w:ascii="Times New Roman" w:hAnsi="Times New Roman" w:cs="Times New Roman"/>
          <w:sz w:val="24"/>
          <w:szCs w:val="24"/>
        </w:rPr>
        <w:t xml:space="preserve">However, within results, there was variation both among </w:t>
      </w:r>
      <w:r w:rsidR="00080133">
        <w:rPr>
          <w:rFonts w:ascii="Times New Roman" w:hAnsi="Times New Roman" w:cs="Times New Roman"/>
          <w:sz w:val="24"/>
          <w:szCs w:val="24"/>
        </w:rPr>
        <w:t xml:space="preserve">scales </w:t>
      </w:r>
      <w:r w:rsidR="004A2726">
        <w:rPr>
          <w:rFonts w:ascii="Times New Roman" w:hAnsi="Times New Roman" w:cs="Times New Roman"/>
          <w:sz w:val="24"/>
          <w:szCs w:val="24"/>
        </w:rPr>
        <w:t>of sensory function and between age sub</w:t>
      </w:r>
      <w:r w:rsidR="00706A62">
        <w:rPr>
          <w:rFonts w:ascii="Times New Roman" w:hAnsi="Times New Roman" w:cs="Times New Roman"/>
          <w:sz w:val="24"/>
          <w:szCs w:val="24"/>
        </w:rPr>
        <w:t>scales</w:t>
      </w:r>
      <w:r w:rsidR="004A2726">
        <w:rPr>
          <w:rFonts w:ascii="Times New Roman" w:hAnsi="Times New Roman" w:cs="Times New Roman"/>
          <w:sz w:val="24"/>
          <w:szCs w:val="24"/>
        </w:rPr>
        <w:t>.</w:t>
      </w:r>
      <w:r w:rsidR="001C6EF2">
        <w:rPr>
          <w:rFonts w:ascii="Times New Roman" w:hAnsi="Times New Roman" w:cs="Times New Roman"/>
          <w:sz w:val="24"/>
          <w:szCs w:val="24"/>
        </w:rPr>
        <w:t xml:space="preserve"> </w:t>
      </w:r>
      <w:r w:rsidR="004A2726">
        <w:rPr>
          <w:rFonts w:ascii="Times New Roman" w:hAnsi="Times New Roman" w:cs="Times New Roman"/>
          <w:sz w:val="24"/>
          <w:szCs w:val="24"/>
        </w:rPr>
        <w:t xml:space="preserve">In addition, the approach of individual teachers in the way that </w:t>
      </w:r>
      <w:r w:rsidR="004A2726" w:rsidRPr="00AC02A6">
        <w:rPr>
          <w:rFonts w:ascii="Times New Roman" w:hAnsi="Times New Roman" w:cs="Times New Roman"/>
          <w:sz w:val="24"/>
          <w:szCs w:val="24"/>
        </w:rPr>
        <w:t xml:space="preserve">they </w:t>
      </w:r>
      <w:r w:rsidR="00247BF9" w:rsidRPr="00AC02A6">
        <w:rPr>
          <w:rFonts w:ascii="Times New Roman" w:hAnsi="Times New Roman" w:cs="Times New Roman"/>
          <w:sz w:val="24"/>
          <w:szCs w:val="24"/>
        </w:rPr>
        <w:t>implemented</w:t>
      </w:r>
      <w:r w:rsidR="004A2726">
        <w:rPr>
          <w:rFonts w:ascii="Times New Roman" w:hAnsi="Times New Roman" w:cs="Times New Roman"/>
          <w:sz w:val="24"/>
          <w:szCs w:val="24"/>
        </w:rPr>
        <w:t xml:space="preserve"> interventions also produced different results.</w:t>
      </w:r>
      <w:r w:rsidR="00F74B00">
        <w:rPr>
          <w:rFonts w:ascii="Times New Roman" w:hAnsi="Times New Roman" w:cs="Times New Roman"/>
          <w:sz w:val="24"/>
          <w:szCs w:val="24"/>
        </w:rPr>
        <w:t xml:space="preserve"> </w:t>
      </w:r>
      <w:r w:rsidR="00C01E94">
        <w:rPr>
          <w:rFonts w:ascii="Times New Roman" w:hAnsi="Times New Roman" w:cs="Times New Roman"/>
          <w:sz w:val="24"/>
          <w:szCs w:val="24"/>
        </w:rPr>
        <w:t xml:space="preserve">Because recent guidelines about presenting data on differences between control and experimental groups might not be easily understood using commonly used statistics such as </w:t>
      </w:r>
      <w:r w:rsidR="00C01E94">
        <w:rPr>
          <w:rFonts w:ascii="Times New Roman" w:hAnsi="Times New Roman" w:cs="Times New Roman"/>
          <w:i/>
          <w:sz w:val="24"/>
          <w:szCs w:val="24"/>
        </w:rPr>
        <w:t>p-</w:t>
      </w:r>
      <w:r w:rsidR="00C01E94">
        <w:rPr>
          <w:rFonts w:ascii="Times New Roman" w:hAnsi="Times New Roman" w:cs="Times New Roman"/>
          <w:sz w:val="24"/>
          <w:szCs w:val="24"/>
        </w:rPr>
        <w:t>scores (U.S. Department of Education, 2012), dat</w:t>
      </w:r>
      <w:r w:rsidR="00706A62">
        <w:rPr>
          <w:rFonts w:ascii="Times New Roman" w:hAnsi="Times New Roman" w:cs="Times New Roman"/>
          <w:sz w:val="24"/>
          <w:szCs w:val="24"/>
        </w:rPr>
        <w:t>a</w:t>
      </w:r>
      <w:r w:rsidR="00C01E94">
        <w:rPr>
          <w:rFonts w:ascii="Times New Roman" w:hAnsi="Times New Roman" w:cs="Times New Roman"/>
          <w:sz w:val="24"/>
          <w:szCs w:val="24"/>
        </w:rPr>
        <w:t xml:space="preserve"> are presented using</w:t>
      </w:r>
      <w:r w:rsidR="00644812">
        <w:rPr>
          <w:rFonts w:ascii="Times New Roman" w:hAnsi="Times New Roman" w:cs="Times New Roman"/>
          <w:sz w:val="24"/>
          <w:szCs w:val="24"/>
        </w:rPr>
        <w:t xml:space="preserve"> </w:t>
      </w:r>
      <w:r w:rsidR="00C01E94">
        <w:rPr>
          <w:rFonts w:ascii="Times New Roman" w:hAnsi="Times New Roman" w:cs="Times New Roman"/>
          <w:sz w:val="24"/>
          <w:szCs w:val="24"/>
        </w:rPr>
        <w:t>delta</w:t>
      </w:r>
      <w:r w:rsidR="00930551">
        <w:rPr>
          <w:rFonts w:ascii="Times New Roman" w:hAnsi="Times New Roman" w:cs="Times New Roman"/>
          <w:sz w:val="24"/>
          <w:szCs w:val="24"/>
        </w:rPr>
        <w:t>s of average T-</w:t>
      </w:r>
      <w:r w:rsidR="00C01E94">
        <w:rPr>
          <w:rFonts w:ascii="Times New Roman" w:hAnsi="Times New Roman" w:cs="Times New Roman"/>
          <w:sz w:val="24"/>
          <w:szCs w:val="24"/>
        </w:rPr>
        <w:t>scores</w:t>
      </w:r>
      <w:r w:rsidR="00930551">
        <w:rPr>
          <w:rFonts w:ascii="Times New Roman" w:hAnsi="Times New Roman" w:cs="Times New Roman"/>
          <w:sz w:val="24"/>
          <w:szCs w:val="24"/>
        </w:rPr>
        <w:t xml:space="preserve"> for each scale</w:t>
      </w:r>
      <w:r w:rsidR="00742820">
        <w:rPr>
          <w:rFonts w:ascii="Times New Roman" w:hAnsi="Times New Roman" w:cs="Times New Roman"/>
          <w:sz w:val="24"/>
          <w:szCs w:val="24"/>
        </w:rPr>
        <w:t>)</w:t>
      </w:r>
      <w:r w:rsidR="00C01E94">
        <w:rPr>
          <w:rFonts w:ascii="Times New Roman" w:hAnsi="Times New Roman" w:cs="Times New Roman"/>
          <w:sz w:val="24"/>
          <w:szCs w:val="24"/>
        </w:rPr>
        <w:t>.</w:t>
      </w:r>
    </w:p>
    <w:p w14:paraId="479A9C8B" w14:textId="4A033C69" w:rsidR="00D20B18" w:rsidRDefault="004A2726" w:rsidP="00302845">
      <w:pPr>
        <w:spacing w:before="240" w:after="240" w:line="240" w:lineRule="auto"/>
        <w:rPr>
          <w:rFonts w:ascii="Times New Roman" w:hAnsi="Times New Roman" w:cs="Times New Roman"/>
          <w:sz w:val="24"/>
          <w:szCs w:val="24"/>
        </w:rPr>
      </w:pPr>
      <w:r w:rsidRPr="000538DA">
        <w:rPr>
          <w:rFonts w:ascii="Times New Roman" w:hAnsi="Times New Roman" w:cs="Times New Roman"/>
          <w:b/>
          <w:sz w:val="24"/>
          <w:szCs w:val="24"/>
        </w:rPr>
        <w:t>Control vs. Experimental Groups</w:t>
      </w:r>
    </w:p>
    <w:p w14:paraId="74595613" w14:textId="11736F91" w:rsidR="009930AE" w:rsidRPr="007E5778" w:rsidRDefault="007D3583" w:rsidP="00B2085F">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Analysis of p</w:t>
      </w:r>
      <w:r w:rsidR="00E92234">
        <w:rPr>
          <w:rFonts w:ascii="Times New Roman" w:hAnsi="Times New Roman" w:cs="Times New Roman"/>
          <w:sz w:val="24"/>
          <w:szCs w:val="24"/>
        </w:rPr>
        <w:t>re- and post</w:t>
      </w:r>
      <w:r w:rsidR="00432758">
        <w:rPr>
          <w:rFonts w:ascii="Times New Roman" w:hAnsi="Times New Roman" w:cs="Times New Roman"/>
          <w:sz w:val="24"/>
          <w:szCs w:val="24"/>
        </w:rPr>
        <w:t>scores</w:t>
      </w:r>
      <w:r w:rsidR="00E6743B">
        <w:rPr>
          <w:rFonts w:ascii="Times New Roman" w:hAnsi="Times New Roman" w:cs="Times New Roman"/>
          <w:sz w:val="24"/>
          <w:szCs w:val="24"/>
        </w:rPr>
        <w:t xml:space="preserve"> </w:t>
      </w:r>
      <w:r>
        <w:rPr>
          <w:rFonts w:ascii="Times New Roman" w:hAnsi="Times New Roman" w:cs="Times New Roman"/>
          <w:sz w:val="24"/>
          <w:szCs w:val="24"/>
        </w:rPr>
        <w:t>from</w:t>
      </w:r>
      <w:r w:rsidR="00E6743B">
        <w:rPr>
          <w:rFonts w:ascii="Times New Roman" w:hAnsi="Times New Roman" w:cs="Times New Roman"/>
          <w:sz w:val="24"/>
          <w:szCs w:val="24"/>
        </w:rPr>
        <w:t xml:space="preserve"> both the </w:t>
      </w:r>
      <w:r w:rsidR="00E6743B" w:rsidRPr="00672AD4">
        <w:rPr>
          <w:rFonts w:ascii="Times New Roman" w:hAnsi="Times New Roman" w:cs="Times New Roman"/>
          <w:sz w:val="24"/>
          <w:szCs w:val="24"/>
        </w:rPr>
        <w:t xml:space="preserve">SPM and the </w:t>
      </w:r>
      <w:r w:rsidR="0064574D" w:rsidRPr="00672AD4">
        <w:rPr>
          <w:rFonts w:ascii="Times New Roman" w:hAnsi="Times New Roman" w:cs="Times New Roman"/>
          <w:sz w:val="24"/>
          <w:szCs w:val="24"/>
        </w:rPr>
        <w:t>BASC-</w:t>
      </w:r>
      <w:r w:rsidR="00E6743B" w:rsidRPr="00672AD4">
        <w:rPr>
          <w:rFonts w:ascii="Times New Roman" w:hAnsi="Times New Roman" w:cs="Times New Roman"/>
          <w:sz w:val="24"/>
          <w:szCs w:val="24"/>
        </w:rPr>
        <w:t>2</w:t>
      </w:r>
      <w:r w:rsidR="00E6743B">
        <w:rPr>
          <w:rFonts w:ascii="Times New Roman" w:hAnsi="Times New Roman" w:cs="Times New Roman"/>
          <w:sz w:val="24"/>
          <w:szCs w:val="24"/>
        </w:rPr>
        <w:t xml:space="preserve"> showed significant improvement.</w:t>
      </w:r>
      <w:r w:rsidR="00F74B00">
        <w:rPr>
          <w:rFonts w:ascii="Times New Roman" w:hAnsi="Times New Roman" w:cs="Times New Roman"/>
          <w:sz w:val="24"/>
          <w:szCs w:val="24"/>
        </w:rPr>
        <w:t xml:space="preserve"> </w:t>
      </w:r>
      <w:r w:rsidR="00E6743B">
        <w:rPr>
          <w:rFonts w:ascii="Times New Roman" w:hAnsi="Times New Roman" w:cs="Times New Roman"/>
          <w:sz w:val="24"/>
          <w:szCs w:val="24"/>
        </w:rPr>
        <w:t xml:space="preserve">The </w:t>
      </w:r>
      <w:r w:rsidR="00D2688B">
        <w:rPr>
          <w:rFonts w:ascii="Times New Roman" w:hAnsi="Times New Roman" w:cs="Times New Roman"/>
          <w:sz w:val="24"/>
          <w:szCs w:val="24"/>
        </w:rPr>
        <w:t>total</w:t>
      </w:r>
      <w:r w:rsidR="00E6743B">
        <w:rPr>
          <w:rFonts w:ascii="Times New Roman" w:hAnsi="Times New Roman" w:cs="Times New Roman"/>
          <w:sz w:val="24"/>
          <w:szCs w:val="24"/>
        </w:rPr>
        <w:t xml:space="preserve"> change for the experimental group based on the </w:t>
      </w:r>
      <w:r w:rsidR="00E6743B" w:rsidRPr="00672AD4">
        <w:rPr>
          <w:rFonts w:ascii="Times New Roman" w:hAnsi="Times New Roman" w:cs="Times New Roman"/>
          <w:sz w:val="24"/>
          <w:szCs w:val="24"/>
        </w:rPr>
        <w:t>SPM</w:t>
      </w:r>
      <w:r w:rsidR="00E6743B">
        <w:rPr>
          <w:rFonts w:ascii="Times New Roman" w:hAnsi="Times New Roman" w:cs="Times New Roman"/>
          <w:sz w:val="24"/>
          <w:szCs w:val="24"/>
        </w:rPr>
        <w:t xml:space="preserve"> </w:t>
      </w:r>
      <w:r w:rsidR="00FD6885">
        <w:rPr>
          <w:rFonts w:ascii="Times New Roman" w:hAnsi="Times New Roman" w:cs="Times New Roman"/>
          <w:sz w:val="24"/>
          <w:szCs w:val="24"/>
        </w:rPr>
        <w:t xml:space="preserve">is </w:t>
      </w:r>
      <w:r w:rsidR="00E6743B">
        <w:rPr>
          <w:rFonts w:ascii="Times New Roman" w:hAnsi="Times New Roman" w:cs="Times New Roman"/>
          <w:sz w:val="24"/>
          <w:szCs w:val="24"/>
        </w:rPr>
        <w:t xml:space="preserve">reflected </w:t>
      </w:r>
      <w:r w:rsidR="00FD6885">
        <w:rPr>
          <w:rFonts w:ascii="Times New Roman" w:hAnsi="Times New Roman" w:cs="Times New Roman"/>
          <w:sz w:val="24"/>
          <w:szCs w:val="24"/>
        </w:rPr>
        <w:t xml:space="preserve">by </w:t>
      </w:r>
      <w:r w:rsidR="00A07FAD">
        <w:rPr>
          <w:rFonts w:ascii="Times New Roman" w:hAnsi="Times New Roman" w:cs="Times New Roman"/>
          <w:sz w:val="24"/>
          <w:szCs w:val="24"/>
        </w:rPr>
        <w:t>T</w:t>
      </w:r>
      <w:r w:rsidR="00646AB6">
        <w:rPr>
          <w:rFonts w:ascii="Times New Roman" w:hAnsi="Times New Roman" w:cs="Times New Roman"/>
          <w:sz w:val="24"/>
          <w:szCs w:val="24"/>
        </w:rPr>
        <w:t>-</w:t>
      </w:r>
      <w:r w:rsidR="0043402E">
        <w:rPr>
          <w:rFonts w:ascii="Times New Roman" w:hAnsi="Times New Roman" w:cs="Times New Roman"/>
          <w:sz w:val="24"/>
          <w:szCs w:val="24"/>
        </w:rPr>
        <w:t xml:space="preserve">score </w:t>
      </w:r>
      <w:r w:rsidR="00FD6885">
        <w:rPr>
          <w:rFonts w:ascii="Times New Roman" w:hAnsi="Times New Roman" w:cs="Times New Roman"/>
          <w:sz w:val="24"/>
          <w:szCs w:val="24"/>
        </w:rPr>
        <w:t xml:space="preserve">of 3.71 </w:t>
      </w:r>
      <w:r w:rsidR="00A07FAD">
        <w:rPr>
          <w:rFonts w:ascii="Times New Roman" w:hAnsi="Times New Roman" w:cs="Times New Roman"/>
          <w:sz w:val="24"/>
          <w:szCs w:val="24"/>
        </w:rPr>
        <w:t>(</w:t>
      </w:r>
      <w:r w:rsidR="00E40738">
        <w:rPr>
          <w:rFonts w:ascii="Times New Roman" w:hAnsi="Times New Roman" w:cs="Times New Roman"/>
          <w:sz w:val="24"/>
          <w:szCs w:val="24"/>
        </w:rPr>
        <w:t>5.95</w:t>
      </w:r>
      <w:r w:rsidR="00A07FAD">
        <w:rPr>
          <w:rFonts w:ascii="Times New Roman" w:hAnsi="Times New Roman" w:cs="Times New Roman"/>
          <w:sz w:val="24"/>
          <w:szCs w:val="24"/>
        </w:rPr>
        <w:t xml:space="preserve">%) </w:t>
      </w:r>
      <w:r w:rsidR="0043402E">
        <w:rPr>
          <w:rFonts w:ascii="Times New Roman" w:hAnsi="Times New Roman" w:cs="Times New Roman"/>
          <w:sz w:val="24"/>
          <w:szCs w:val="24"/>
        </w:rPr>
        <w:t>improvement</w:t>
      </w:r>
      <w:r w:rsidR="000B0E80">
        <w:rPr>
          <w:rFonts w:ascii="Times New Roman" w:hAnsi="Times New Roman" w:cs="Times New Roman"/>
          <w:sz w:val="24"/>
          <w:szCs w:val="24"/>
        </w:rPr>
        <w:t>.</w:t>
      </w:r>
      <w:r w:rsidR="006B5FDE">
        <w:rPr>
          <w:rFonts w:ascii="Times New Roman" w:hAnsi="Times New Roman" w:cs="Times New Roman"/>
          <w:sz w:val="24"/>
          <w:szCs w:val="24"/>
        </w:rPr>
        <w:t xml:space="preserve"> </w:t>
      </w:r>
      <w:r w:rsidR="000B0E80">
        <w:rPr>
          <w:rFonts w:ascii="Times New Roman" w:hAnsi="Times New Roman" w:cs="Times New Roman"/>
          <w:sz w:val="24"/>
          <w:szCs w:val="24"/>
        </w:rPr>
        <w:t xml:space="preserve">Based </w:t>
      </w:r>
      <w:r w:rsidR="006B5FDE">
        <w:rPr>
          <w:rFonts w:ascii="Times New Roman" w:hAnsi="Times New Roman" w:cs="Times New Roman"/>
          <w:sz w:val="24"/>
          <w:szCs w:val="24"/>
        </w:rPr>
        <w:t xml:space="preserve">on the BASC-2, the experimental group’s </w:t>
      </w:r>
      <w:r w:rsidR="00930551">
        <w:rPr>
          <w:rFonts w:ascii="Times New Roman" w:hAnsi="Times New Roman" w:cs="Times New Roman"/>
          <w:sz w:val="24"/>
          <w:szCs w:val="24"/>
        </w:rPr>
        <w:t>total T-score</w:t>
      </w:r>
      <w:r w:rsidR="006B5FDE">
        <w:rPr>
          <w:rFonts w:ascii="Times New Roman" w:hAnsi="Times New Roman" w:cs="Times New Roman"/>
          <w:sz w:val="24"/>
          <w:szCs w:val="24"/>
        </w:rPr>
        <w:t xml:space="preserve"> was </w:t>
      </w:r>
      <w:r w:rsidR="00342366">
        <w:rPr>
          <w:rFonts w:ascii="Times New Roman" w:hAnsi="Times New Roman" w:cs="Times New Roman"/>
          <w:sz w:val="24"/>
          <w:szCs w:val="24"/>
        </w:rPr>
        <w:t xml:space="preserve">a </w:t>
      </w:r>
      <w:r w:rsidR="006B5FDE">
        <w:rPr>
          <w:rFonts w:ascii="Times New Roman" w:hAnsi="Times New Roman" w:cs="Times New Roman"/>
          <w:sz w:val="24"/>
          <w:szCs w:val="24"/>
        </w:rPr>
        <w:t>6.1 (11.9%) improvement</w:t>
      </w:r>
      <w:r w:rsidR="00E6743B">
        <w:rPr>
          <w:rFonts w:ascii="Times New Roman" w:hAnsi="Times New Roman" w:cs="Times New Roman"/>
          <w:sz w:val="24"/>
          <w:szCs w:val="24"/>
        </w:rPr>
        <w:t>.</w:t>
      </w:r>
      <w:r w:rsidR="00F74B00">
        <w:rPr>
          <w:rFonts w:ascii="Times New Roman" w:hAnsi="Times New Roman" w:cs="Times New Roman"/>
          <w:sz w:val="24"/>
          <w:szCs w:val="24"/>
        </w:rPr>
        <w:t xml:space="preserve"> </w:t>
      </w:r>
      <w:r w:rsidR="0064574D">
        <w:rPr>
          <w:rFonts w:ascii="Times New Roman" w:hAnsi="Times New Roman" w:cs="Times New Roman"/>
          <w:sz w:val="24"/>
          <w:szCs w:val="24"/>
        </w:rPr>
        <w:t>The c</w:t>
      </w:r>
      <w:r w:rsidR="000E79A4">
        <w:rPr>
          <w:rFonts w:ascii="Times New Roman" w:hAnsi="Times New Roman" w:cs="Times New Roman"/>
          <w:sz w:val="24"/>
          <w:szCs w:val="24"/>
        </w:rPr>
        <w:t xml:space="preserve">ontrol </w:t>
      </w:r>
      <w:r w:rsidR="0064574D">
        <w:rPr>
          <w:rFonts w:ascii="Times New Roman" w:hAnsi="Times New Roman" w:cs="Times New Roman"/>
          <w:sz w:val="24"/>
          <w:szCs w:val="24"/>
        </w:rPr>
        <w:t>g</w:t>
      </w:r>
      <w:r w:rsidR="000E79A4">
        <w:rPr>
          <w:rFonts w:ascii="Times New Roman" w:hAnsi="Times New Roman" w:cs="Times New Roman"/>
          <w:sz w:val="24"/>
          <w:szCs w:val="24"/>
        </w:rPr>
        <w:t>roup on the other hand reflected no interventions beyond preexisting work based on IEP goals to the extent that it was being implemented</w:t>
      </w:r>
      <w:r w:rsidR="00E92234">
        <w:rPr>
          <w:rFonts w:ascii="Times New Roman" w:hAnsi="Times New Roman" w:cs="Times New Roman"/>
          <w:sz w:val="24"/>
          <w:szCs w:val="24"/>
        </w:rPr>
        <w:t>.</w:t>
      </w:r>
      <w:r w:rsidR="000E79A4">
        <w:rPr>
          <w:rFonts w:ascii="Times New Roman" w:hAnsi="Times New Roman" w:cs="Times New Roman"/>
          <w:sz w:val="24"/>
          <w:szCs w:val="24"/>
        </w:rPr>
        <w:t xml:space="preserve"> </w:t>
      </w:r>
      <w:r w:rsidR="00930551">
        <w:rPr>
          <w:rFonts w:ascii="Times New Roman" w:hAnsi="Times New Roman" w:cs="Times New Roman"/>
          <w:sz w:val="24"/>
          <w:szCs w:val="24"/>
        </w:rPr>
        <w:t>Total</w:t>
      </w:r>
      <w:r w:rsidR="00E92234">
        <w:rPr>
          <w:rFonts w:ascii="Times New Roman" w:hAnsi="Times New Roman" w:cs="Times New Roman"/>
          <w:sz w:val="24"/>
          <w:szCs w:val="24"/>
        </w:rPr>
        <w:t xml:space="preserve"> </w:t>
      </w:r>
      <w:r w:rsidR="000E79A4">
        <w:rPr>
          <w:rFonts w:ascii="Times New Roman" w:hAnsi="Times New Roman" w:cs="Times New Roman"/>
          <w:sz w:val="24"/>
          <w:szCs w:val="24"/>
        </w:rPr>
        <w:t xml:space="preserve">progress </w:t>
      </w:r>
      <w:r w:rsidR="00930551">
        <w:rPr>
          <w:rFonts w:ascii="Times New Roman" w:hAnsi="Times New Roman" w:cs="Times New Roman"/>
          <w:sz w:val="24"/>
          <w:szCs w:val="24"/>
        </w:rPr>
        <w:t xml:space="preserve">is </w:t>
      </w:r>
      <w:r w:rsidR="000E79A4">
        <w:rPr>
          <w:rFonts w:ascii="Times New Roman" w:hAnsi="Times New Roman" w:cs="Times New Roman"/>
          <w:sz w:val="24"/>
          <w:szCs w:val="24"/>
        </w:rPr>
        <w:t>represent</w:t>
      </w:r>
      <w:r w:rsidR="00930551">
        <w:rPr>
          <w:rFonts w:ascii="Times New Roman" w:hAnsi="Times New Roman" w:cs="Times New Roman"/>
          <w:sz w:val="24"/>
          <w:szCs w:val="24"/>
        </w:rPr>
        <w:t>ed by</w:t>
      </w:r>
      <w:r w:rsidR="000E79A4">
        <w:rPr>
          <w:rFonts w:ascii="Times New Roman" w:hAnsi="Times New Roman" w:cs="Times New Roman"/>
          <w:sz w:val="24"/>
          <w:szCs w:val="24"/>
        </w:rPr>
        <w:t xml:space="preserve"> </w:t>
      </w:r>
      <w:r w:rsidR="0043402E">
        <w:rPr>
          <w:rFonts w:ascii="Times New Roman" w:hAnsi="Times New Roman" w:cs="Times New Roman"/>
          <w:sz w:val="24"/>
          <w:szCs w:val="24"/>
        </w:rPr>
        <w:t xml:space="preserve">a </w:t>
      </w:r>
      <w:r w:rsidR="00E92234">
        <w:rPr>
          <w:rFonts w:ascii="Times New Roman" w:hAnsi="Times New Roman" w:cs="Times New Roman"/>
          <w:sz w:val="24"/>
          <w:szCs w:val="24"/>
        </w:rPr>
        <w:t>0</w:t>
      </w:r>
      <w:r w:rsidR="000E79A4">
        <w:rPr>
          <w:rFonts w:ascii="Times New Roman" w:hAnsi="Times New Roman" w:cs="Times New Roman"/>
          <w:sz w:val="24"/>
          <w:szCs w:val="24"/>
        </w:rPr>
        <w:t>.33</w:t>
      </w:r>
      <w:r w:rsidR="00D2688B">
        <w:rPr>
          <w:rFonts w:ascii="Times New Roman" w:hAnsi="Times New Roman" w:cs="Times New Roman"/>
          <w:sz w:val="24"/>
          <w:szCs w:val="24"/>
        </w:rPr>
        <w:t>-</w:t>
      </w:r>
      <w:r w:rsidR="0043402E">
        <w:rPr>
          <w:rFonts w:ascii="Times New Roman" w:hAnsi="Times New Roman" w:cs="Times New Roman"/>
          <w:sz w:val="24"/>
          <w:szCs w:val="24"/>
        </w:rPr>
        <w:t xml:space="preserve">point </w:t>
      </w:r>
      <w:r w:rsidR="000E79A4">
        <w:rPr>
          <w:rFonts w:ascii="Times New Roman" w:hAnsi="Times New Roman" w:cs="Times New Roman"/>
          <w:sz w:val="24"/>
          <w:szCs w:val="24"/>
        </w:rPr>
        <w:t>gain</w:t>
      </w:r>
      <w:r w:rsidR="00D145B7">
        <w:rPr>
          <w:rFonts w:ascii="Times New Roman" w:hAnsi="Times New Roman" w:cs="Times New Roman"/>
          <w:sz w:val="24"/>
          <w:szCs w:val="24"/>
        </w:rPr>
        <w:t xml:space="preserve"> on the SPM (2.5%) and 13.</w:t>
      </w:r>
      <w:r w:rsidR="00C451CF">
        <w:rPr>
          <w:rFonts w:ascii="Times New Roman" w:hAnsi="Times New Roman" w:cs="Times New Roman"/>
          <w:sz w:val="24"/>
          <w:szCs w:val="24"/>
        </w:rPr>
        <w:t>0</w:t>
      </w:r>
      <w:r w:rsidR="00D145B7">
        <w:rPr>
          <w:rFonts w:ascii="Times New Roman" w:hAnsi="Times New Roman" w:cs="Times New Roman"/>
          <w:sz w:val="24"/>
          <w:szCs w:val="24"/>
        </w:rPr>
        <w:t>5 (1.27%) on the BASC-2</w:t>
      </w:r>
      <w:r w:rsidR="000E79A4">
        <w:rPr>
          <w:rFonts w:ascii="Times New Roman" w:hAnsi="Times New Roman" w:cs="Times New Roman"/>
          <w:sz w:val="24"/>
          <w:szCs w:val="24"/>
        </w:rPr>
        <w:t xml:space="preserve">, with </w:t>
      </w:r>
      <w:r w:rsidR="00871C25">
        <w:rPr>
          <w:rFonts w:ascii="Times New Roman" w:hAnsi="Times New Roman" w:cs="Times New Roman"/>
          <w:sz w:val="24"/>
          <w:szCs w:val="24"/>
        </w:rPr>
        <w:t>positive results only in visual processing and planning categories</w:t>
      </w:r>
      <w:r w:rsidR="00DE0B6B">
        <w:rPr>
          <w:rFonts w:ascii="Times New Roman" w:hAnsi="Times New Roman" w:cs="Times New Roman"/>
          <w:sz w:val="24"/>
          <w:szCs w:val="24"/>
        </w:rPr>
        <w:t xml:space="preserve"> </w:t>
      </w:r>
      <w:r w:rsidR="00DE0B6B" w:rsidRPr="00DE2DA0">
        <w:rPr>
          <w:rFonts w:ascii="Times New Roman" w:hAnsi="Times New Roman" w:cs="Times New Roman"/>
          <w:sz w:val="24"/>
          <w:szCs w:val="24"/>
        </w:rPr>
        <w:t>on the SPM</w:t>
      </w:r>
      <w:r w:rsidR="00AC02A6" w:rsidRPr="00DE2DA0">
        <w:rPr>
          <w:rFonts w:ascii="Times New Roman" w:hAnsi="Times New Roman" w:cs="Times New Roman"/>
          <w:sz w:val="24"/>
          <w:szCs w:val="24"/>
        </w:rPr>
        <w:t>.</w:t>
      </w:r>
      <w:r w:rsidR="0031797C" w:rsidRPr="00DE2DA0">
        <w:rPr>
          <w:rFonts w:ascii="Times New Roman" w:hAnsi="Times New Roman" w:cs="Times New Roman"/>
          <w:sz w:val="24"/>
          <w:szCs w:val="24"/>
        </w:rPr>
        <w:t xml:space="preserve"> </w:t>
      </w:r>
      <w:r w:rsidR="00CF0CF3">
        <w:rPr>
          <w:rFonts w:ascii="Times New Roman" w:hAnsi="Times New Roman" w:cs="Times New Roman"/>
          <w:b/>
          <w:sz w:val="24"/>
          <w:szCs w:val="24"/>
        </w:rPr>
        <w:t>(</w:t>
      </w:r>
      <w:r w:rsidR="00D145B7">
        <w:rPr>
          <w:rFonts w:ascii="Times New Roman" w:hAnsi="Times New Roman" w:cs="Times New Roman"/>
          <w:sz w:val="24"/>
          <w:szCs w:val="24"/>
        </w:rPr>
        <w:t>Full</w:t>
      </w:r>
      <w:r w:rsidR="00F74B00">
        <w:rPr>
          <w:rFonts w:ascii="Times New Roman" w:hAnsi="Times New Roman" w:cs="Times New Roman"/>
          <w:sz w:val="24"/>
          <w:szCs w:val="24"/>
        </w:rPr>
        <w:t xml:space="preserve"> </w:t>
      </w:r>
      <w:r w:rsidR="00D145B7" w:rsidRPr="0064574D">
        <w:rPr>
          <w:rFonts w:ascii="Times New Roman" w:hAnsi="Times New Roman" w:cs="Times New Roman"/>
          <w:sz w:val="24"/>
          <w:szCs w:val="24"/>
        </w:rPr>
        <w:t>SPM</w:t>
      </w:r>
      <w:r w:rsidR="00D145B7">
        <w:rPr>
          <w:rFonts w:ascii="Times New Roman" w:hAnsi="Times New Roman" w:cs="Times New Roman"/>
          <w:sz w:val="24"/>
          <w:szCs w:val="24"/>
        </w:rPr>
        <w:t xml:space="preserve"> results are presented in </w:t>
      </w:r>
      <w:r w:rsidR="00D145B7" w:rsidRPr="000A5779">
        <w:rPr>
          <w:rFonts w:ascii="Times New Roman" w:hAnsi="Times New Roman" w:cs="Times New Roman"/>
          <w:sz w:val="24"/>
          <w:szCs w:val="24"/>
        </w:rPr>
        <w:t>Table 3 and Figure 1</w:t>
      </w:r>
      <w:r w:rsidR="00E92234" w:rsidRPr="000A5779">
        <w:rPr>
          <w:rFonts w:ascii="Times New Roman" w:hAnsi="Times New Roman" w:cs="Times New Roman"/>
          <w:sz w:val="24"/>
          <w:szCs w:val="24"/>
        </w:rPr>
        <w:t>.</w:t>
      </w:r>
      <w:r w:rsidR="00D145B7" w:rsidRPr="000A5779">
        <w:rPr>
          <w:rFonts w:ascii="Times New Roman" w:hAnsi="Times New Roman" w:cs="Times New Roman"/>
          <w:sz w:val="24"/>
          <w:szCs w:val="24"/>
        </w:rPr>
        <w:t xml:space="preserve"> Table 4 and Figure 2 reflect the impact of interventions as measured by the BASC-2.</w:t>
      </w:r>
    </w:p>
    <w:p w14:paraId="3F43FBF3" w14:textId="77777777" w:rsidR="00323A4E" w:rsidRDefault="00323A4E">
      <w:pPr>
        <w:rPr>
          <w:rFonts w:ascii="Helvetica" w:hAnsi="Helvetica" w:cs="Times New Roman"/>
          <w:sz w:val="24"/>
          <w:szCs w:val="24"/>
        </w:rPr>
      </w:pPr>
      <w:r>
        <w:rPr>
          <w:rFonts w:ascii="Helvetica" w:hAnsi="Helvetica" w:cs="Times New Roman"/>
          <w:sz w:val="24"/>
          <w:szCs w:val="24"/>
        </w:rPr>
        <w:br w:type="page"/>
      </w:r>
    </w:p>
    <w:p w14:paraId="1FA5E5C8" w14:textId="67804781" w:rsidR="00323A4E" w:rsidRDefault="00323A4E" w:rsidP="00323A4E">
      <w:pPr>
        <w:spacing w:after="0" w:line="480" w:lineRule="auto"/>
        <w:rPr>
          <w:rFonts w:ascii="Helvetica" w:hAnsi="Helvetica" w:cs="Times New Roman"/>
          <w:b/>
          <w:sz w:val="24"/>
          <w:szCs w:val="24"/>
        </w:rPr>
      </w:pPr>
      <w:r w:rsidRPr="005A42AB">
        <w:rPr>
          <w:rFonts w:ascii="Helvetica" w:hAnsi="Helvetica" w:cs="Times New Roman"/>
          <w:sz w:val="24"/>
          <w:szCs w:val="24"/>
        </w:rPr>
        <w:lastRenderedPageBreak/>
        <w:t>Table 3</w:t>
      </w:r>
    </w:p>
    <w:p w14:paraId="3A6CDC02" w14:textId="77777777" w:rsidR="00323A4E" w:rsidRPr="005A42AB" w:rsidRDefault="00323A4E" w:rsidP="00323A4E">
      <w:pPr>
        <w:spacing w:after="0" w:line="480" w:lineRule="auto"/>
        <w:rPr>
          <w:rFonts w:ascii="Helvetica" w:hAnsi="Helvetica" w:cs="Times New Roman"/>
          <w:sz w:val="24"/>
          <w:szCs w:val="24"/>
        </w:rPr>
      </w:pPr>
      <w:r>
        <w:rPr>
          <w:rFonts w:ascii="Helvetica" w:hAnsi="Helvetica" w:cs="Times New Roman"/>
          <w:i/>
          <w:sz w:val="24"/>
          <w:szCs w:val="24"/>
        </w:rPr>
        <w:t>Comparison of Group SPM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080"/>
        <w:gridCol w:w="1440"/>
        <w:gridCol w:w="144"/>
        <w:gridCol w:w="92"/>
        <w:gridCol w:w="144"/>
        <w:gridCol w:w="1080"/>
        <w:gridCol w:w="1584"/>
      </w:tblGrid>
      <w:tr w:rsidR="00323A4E" w:rsidRPr="005A42AB" w14:paraId="74348DAA" w14:textId="77777777" w:rsidTr="00D2688B">
        <w:tc>
          <w:tcPr>
            <w:tcW w:w="1296" w:type="dxa"/>
          </w:tcPr>
          <w:p w14:paraId="7D4114F6" w14:textId="77777777" w:rsidR="00323A4E" w:rsidRPr="005A42AB" w:rsidRDefault="00323A4E" w:rsidP="00D2688B">
            <w:pPr>
              <w:spacing w:before="120" w:line="360" w:lineRule="auto"/>
              <w:rPr>
                <w:rFonts w:ascii="Helvetica" w:hAnsi="Helvetica" w:cs="Times New Roman"/>
                <w:sz w:val="24"/>
                <w:szCs w:val="24"/>
              </w:rPr>
            </w:pPr>
          </w:p>
        </w:tc>
        <w:tc>
          <w:tcPr>
            <w:tcW w:w="2520" w:type="dxa"/>
            <w:gridSpan w:val="2"/>
            <w:tcBorders>
              <w:top w:val="single" w:sz="4" w:space="0" w:color="auto"/>
              <w:bottom w:val="single" w:sz="4" w:space="0" w:color="auto"/>
            </w:tcBorders>
          </w:tcPr>
          <w:p w14:paraId="44CE1236" w14:textId="77777777" w:rsidR="00323A4E" w:rsidRPr="005A42AB" w:rsidRDefault="00323A4E" w:rsidP="00D2688B">
            <w:pPr>
              <w:spacing w:before="120" w:line="360" w:lineRule="auto"/>
              <w:jc w:val="center"/>
              <w:rPr>
                <w:rFonts w:ascii="Helvetica" w:hAnsi="Helvetica" w:cs="Times New Roman"/>
                <w:sz w:val="24"/>
                <w:szCs w:val="24"/>
              </w:rPr>
            </w:pPr>
            <w:r w:rsidRPr="005A42AB">
              <w:rPr>
                <w:rFonts w:ascii="Helvetica" w:hAnsi="Helvetica" w:cs="Times New Roman"/>
                <w:sz w:val="24"/>
                <w:szCs w:val="24"/>
              </w:rPr>
              <w:t>Control</w:t>
            </w:r>
          </w:p>
        </w:tc>
        <w:tc>
          <w:tcPr>
            <w:tcW w:w="236" w:type="dxa"/>
            <w:gridSpan w:val="2"/>
          </w:tcPr>
          <w:p w14:paraId="309D6A60" w14:textId="77777777" w:rsidR="00323A4E" w:rsidRPr="005A42AB" w:rsidRDefault="00323A4E" w:rsidP="00D2688B">
            <w:pPr>
              <w:spacing w:before="120" w:line="360" w:lineRule="auto"/>
              <w:jc w:val="center"/>
              <w:rPr>
                <w:rFonts w:ascii="Helvetica" w:hAnsi="Helvetica" w:cs="Times New Roman"/>
                <w:sz w:val="24"/>
                <w:szCs w:val="24"/>
              </w:rPr>
            </w:pPr>
          </w:p>
        </w:tc>
        <w:tc>
          <w:tcPr>
            <w:tcW w:w="2808" w:type="dxa"/>
            <w:gridSpan w:val="3"/>
            <w:tcBorders>
              <w:top w:val="single" w:sz="4" w:space="0" w:color="auto"/>
              <w:bottom w:val="single" w:sz="4" w:space="0" w:color="auto"/>
            </w:tcBorders>
          </w:tcPr>
          <w:p w14:paraId="2206A6AA" w14:textId="77777777" w:rsidR="00323A4E" w:rsidRPr="005A42AB" w:rsidRDefault="00323A4E" w:rsidP="00D2688B">
            <w:pPr>
              <w:spacing w:before="120" w:line="360" w:lineRule="auto"/>
              <w:jc w:val="center"/>
              <w:rPr>
                <w:rFonts w:ascii="Helvetica" w:hAnsi="Helvetica" w:cs="Times New Roman"/>
                <w:sz w:val="24"/>
                <w:szCs w:val="24"/>
              </w:rPr>
            </w:pPr>
            <w:r w:rsidRPr="005A42AB">
              <w:rPr>
                <w:rFonts w:ascii="Helvetica" w:hAnsi="Helvetica" w:cs="Times New Roman"/>
                <w:sz w:val="24"/>
                <w:szCs w:val="24"/>
              </w:rPr>
              <w:t>Experimental</w:t>
            </w:r>
          </w:p>
        </w:tc>
      </w:tr>
      <w:tr w:rsidR="00323A4E" w:rsidRPr="005A42AB" w14:paraId="6F55F869" w14:textId="77777777" w:rsidTr="00D2688B">
        <w:tc>
          <w:tcPr>
            <w:tcW w:w="1296" w:type="dxa"/>
            <w:tcBorders>
              <w:bottom w:val="single" w:sz="4" w:space="0" w:color="auto"/>
            </w:tcBorders>
          </w:tcPr>
          <w:p w14:paraId="1F2B9EA8" w14:textId="3F6ACC08" w:rsidR="00323A4E" w:rsidRPr="005A42AB" w:rsidRDefault="000451CA" w:rsidP="00D2688B">
            <w:pPr>
              <w:spacing w:before="120" w:line="360" w:lineRule="auto"/>
              <w:rPr>
                <w:rFonts w:ascii="Helvetica" w:hAnsi="Helvetica" w:cs="Times New Roman"/>
                <w:sz w:val="24"/>
                <w:szCs w:val="24"/>
              </w:rPr>
            </w:pPr>
            <w:r>
              <w:rPr>
                <w:rFonts w:ascii="Helvetica" w:hAnsi="Helvetica" w:cs="Times New Roman"/>
                <w:sz w:val="24"/>
                <w:szCs w:val="24"/>
              </w:rPr>
              <w:br/>
            </w:r>
            <w:r w:rsidR="00323A4E">
              <w:rPr>
                <w:rFonts w:ascii="Helvetica" w:hAnsi="Helvetica" w:cs="Times New Roman"/>
                <w:sz w:val="24"/>
                <w:szCs w:val="24"/>
              </w:rPr>
              <w:t>Scales</w:t>
            </w:r>
          </w:p>
        </w:tc>
        <w:tc>
          <w:tcPr>
            <w:tcW w:w="1080" w:type="dxa"/>
            <w:tcBorders>
              <w:top w:val="single" w:sz="4" w:space="0" w:color="auto"/>
              <w:bottom w:val="single" w:sz="4" w:space="0" w:color="auto"/>
            </w:tcBorders>
          </w:tcPr>
          <w:p w14:paraId="67725C16" w14:textId="0D33B8BD" w:rsidR="00323A4E" w:rsidRPr="005A42AB" w:rsidRDefault="000451CA" w:rsidP="00D2688B">
            <w:pPr>
              <w:spacing w:before="120" w:line="360" w:lineRule="auto"/>
              <w:jc w:val="center"/>
              <w:rPr>
                <w:rFonts w:ascii="Helvetica" w:hAnsi="Helvetica" w:cs="Times New Roman"/>
                <w:sz w:val="24"/>
                <w:szCs w:val="24"/>
              </w:rPr>
            </w:pPr>
            <w:r>
              <w:rPr>
                <w:rFonts w:ascii="Helvetica" w:hAnsi="Helvetica" w:cs="Times New Roman"/>
                <w:sz w:val="24"/>
                <w:szCs w:val="24"/>
              </w:rPr>
              <w:t xml:space="preserve">Ave. </w:t>
            </w:r>
            <w:r>
              <w:rPr>
                <w:rFonts w:ascii="Helvetica" w:hAnsi="Helvetica" w:cs="Times New Roman"/>
                <w:sz w:val="24"/>
                <w:szCs w:val="24"/>
              </w:rPr>
              <w:br/>
            </w:r>
            <w:r w:rsidR="00323A4E">
              <w:rPr>
                <w:rFonts w:ascii="Helvetica" w:hAnsi="Helvetica" w:cs="Times New Roman"/>
                <w:sz w:val="24"/>
                <w:szCs w:val="24"/>
              </w:rPr>
              <w:t>T-s</w:t>
            </w:r>
            <w:r w:rsidR="00323A4E" w:rsidRPr="005A42AB">
              <w:rPr>
                <w:rFonts w:ascii="Helvetica" w:hAnsi="Helvetica" w:cs="Times New Roman"/>
                <w:sz w:val="24"/>
                <w:szCs w:val="24"/>
              </w:rPr>
              <w:t>core</w:t>
            </w:r>
          </w:p>
        </w:tc>
        <w:tc>
          <w:tcPr>
            <w:tcW w:w="1584" w:type="dxa"/>
            <w:gridSpan w:val="2"/>
            <w:tcBorders>
              <w:top w:val="single" w:sz="4" w:space="0" w:color="auto"/>
              <w:bottom w:val="single" w:sz="4" w:space="0" w:color="auto"/>
            </w:tcBorders>
          </w:tcPr>
          <w:p w14:paraId="294395A7" w14:textId="46F470D7" w:rsidR="00323A4E" w:rsidRPr="005A42AB" w:rsidRDefault="000451CA" w:rsidP="00D2688B">
            <w:pPr>
              <w:spacing w:before="120" w:line="360" w:lineRule="auto"/>
              <w:jc w:val="center"/>
              <w:rPr>
                <w:rFonts w:ascii="Helvetica" w:hAnsi="Helvetica" w:cs="Times New Roman"/>
                <w:sz w:val="24"/>
                <w:szCs w:val="24"/>
              </w:rPr>
            </w:pPr>
            <w:r>
              <w:rPr>
                <w:rFonts w:ascii="Helvetica" w:hAnsi="Helvetica" w:cs="Times New Roman"/>
                <w:sz w:val="24"/>
                <w:szCs w:val="24"/>
              </w:rPr>
              <w:br/>
            </w:r>
            <w:r w:rsidR="009C58C5">
              <w:rPr>
                <w:rFonts w:ascii="Helvetica" w:hAnsi="Helvetica" w:cs="Times New Roman"/>
                <w:sz w:val="24"/>
                <w:szCs w:val="24"/>
              </w:rPr>
              <w:t>Delta</w:t>
            </w:r>
            <w:r w:rsidR="00323A4E" w:rsidRPr="005A42AB">
              <w:rPr>
                <w:rFonts w:ascii="Helvetica" w:hAnsi="Helvetica" w:cs="Times New Roman"/>
                <w:sz w:val="24"/>
                <w:szCs w:val="24"/>
              </w:rPr>
              <w:t xml:space="preserve"> (%)</w:t>
            </w:r>
          </w:p>
        </w:tc>
        <w:tc>
          <w:tcPr>
            <w:tcW w:w="236" w:type="dxa"/>
            <w:gridSpan w:val="2"/>
            <w:tcBorders>
              <w:bottom w:val="single" w:sz="4" w:space="0" w:color="auto"/>
            </w:tcBorders>
          </w:tcPr>
          <w:p w14:paraId="20D10375" w14:textId="77777777" w:rsidR="00323A4E" w:rsidRPr="005A42AB" w:rsidRDefault="00323A4E" w:rsidP="00D2688B">
            <w:pPr>
              <w:spacing w:before="120" w:line="360" w:lineRule="auto"/>
              <w:jc w:val="center"/>
              <w:rPr>
                <w:rFonts w:ascii="Helvetica" w:hAnsi="Helvetica" w:cs="Times New Roman"/>
                <w:sz w:val="24"/>
                <w:szCs w:val="24"/>
              </w:rPr>
            </w:pPr>
          </w:p>
        </w:tc>
        <w:tc>
          <w:tcPr>
            <w:tcW w:w="1080" w:type="dxa"/>
            <w:tcBorders>
              <w:top w:val="single" w:sz="4" w:space="0" w:color="auto"/>
              <w:bottom w:val="single" w:sz="4" w:space="0" w:color="auto"/>
            </w:tcBorders>
          </w:tcPr>
          <w:p w14:paraId="0D7E668A" w14:textId="3D2FA9F9" w:rsidR="00323A4E" w:rsidRPr="005A42AB" w:rsidRDefault="000451CA" w:rsidP="00D2688B">
            <w:pPr>
              <w:spacing w:before="120" w:line="360" w:lineRule="auto"/>
              <w:jc w:val="center"/>
              <w:rPr>
                <w:rFonts w:ascii="Helvetica" w:hAnsi="Helvetica" w:cs="Times New Roman"/>
                <w:sz w:val="24"/>
                <w:szCs w:val="24"/>
              </w:rPr>
            </w:pPr>
            <w:r>
              <w:rPr>
                <w:rFonts w:ascii="Helvetica" w:hAnsi="Helvetica" w:cs="Times New Roman"/>
                <w:sz w:val="24"/>
                <w:szCs w:val="24"/>
              </w:rPr>
              <w:t xml:space="preserve">Ave. </w:t>
            </w:r>
            <w:r>
              <w:rPr>
                <w:rFonts w:ascii="Helvetica" w:hAnsi="Helvetica" w:cs="Times New Roman"/>
                <w:sz w:val="24"/>
                <w:szCs w:val="24"/>
              </w:rPr>
              <w:br/>
            </w:r>
            <w:r w:rsidR="00323A4E">
              <w:rPr>
                <w:rFonts w:ascii="Helvetica" w:hAnsi="Helvetica" w:cs="Times New Roman"/>
                <w:sz w:val="24"/>
                <w:szCs w:val="24"/>
              </w:rPr>
              <w:t>T-s</w:t>
            </w:r>
            <w:r w:rsidR="00323A4E" w:rsidRPr="005A42AB">
              <w:rPr>
                <w:rFonts w:ascii="Helvetica" w:hAnsi="Helvetica" w:cs="Times New Roman"/>
                <w:sz w:val="24"/>
                <w:szCs w:val="24"/>
              </w:rPr>
              <w:t>core</w:t>
            </w:r>
          </w:p>
        </w:tc>
        <w:tc>
          <w:tcPr>
            <w:tcW w:w="1584" w:type="dxa"/>
            <w:tcBorders>
              <w:top w:val="single" w:sz="4" w:space="0" w:color="auto"/>
              <w:bottom w:val="single" w:sz="4" w:space="0" w:color="auto"/>
            </w:tcBorders>
          </w:tcPr>
          <w:p w14:paraId="4530771A" w14:textId="706F1DDF" w:rsidR="00323A4E" w:rsidRPr="005A42AB" w:rsidRDefault="000451CA" w:rsidP="00D2688B">
            <w:pPr>
              <w:spacing w:before="120" w:line="360" w:lineRule="auto"/>
              <w:jc w:val="center"/>
              <w:rPr>
                <w:rFonts w:ascii="Helvetica" w:hAnsi="Helvetica" w:cs="Times New Roman"/>
                <w:sz w:val="24"/>
                <w:szCs w:val="24"/>
              </w:rPr>
            </w:pPr>
            <w:r>
              <w:rPr>
                <w:rFonts w:ascii="Helvetica" w:hAnsi="Helvetica" w:cs="Times New Roman"/>
                <w:sz w:val="24"/>
                <w:szCs w:val="24"/>
              </w:rPr>
              <w:br/>
            </w:r>
            <w:r w:rsidR="009C58C5">
              <w:rPr>
                <w:rFonts w:ascii="Helvetica" w:hAnsi="Helvetica" w:cs="Times New Roman"/>
                <w:sz w:val="24"/>
                <w:szCs w:val="24"/>
              </w:rPr>
              <w:t>Delta</w:t>
            </w:r>
            <w:r w:rsidR="00323A4E" w:rsidRPr="005A42AB">
              <w:rPr>
                <w:rFonts w:ascii="Helvetica" w:hAnsi="Helvetica" w:cs="Times New Roman"/>
                <w:sz w:val="24"/>
                <w:szCs w:val="24"/>
              </w:rPr>
              <w:t xml:space="preserve"> (%)</w:t>
            </w:r>
          </w:p>
        </w:tc>
      </w:tr>
      <w:tr w:rsidR="00323A4E" w:rsidRPr="005A42AB" w14:paraId="4D989C39" w14:textId="77777777" w:rsidTr="00D2688B">
        <w:tc>
          <w:tcPr>
            <w:tcW w:w="1296" w:type="dxa"/>
            <w:tcBorders>
              <w:top w:val="single" w:sz="4" w:space="0" w:color="auto"/>
            </w:tcBorders>
          </w:tcPr>
          <w:p w14:paraId="5027B76D" w14:textId="77777777" w:rsidR="00323A4E" w:rsidRPr="005A42AB" w:rsidRDefault="00323A4E" w:rsidP="00D2688B">
            <w:pPr>
              <w:spacing w:before="120" w:line="360" w:lineRule="auto"/>
              <w:rPr>
                <w:rFonts w:ascii="Helvetica" w:hAnsi="Helvetica" w:cs="Times New Roman"/>
                <w:sz w:val="24"/>
                <w:szCs w:val="24"/>
              </w:rPr>
            </w:pPr>
            <w:r>
              <w:rPr>
                <w:rFonts w:ascii="Helvetica" w:eastAsia="Times New Roman" w:hAnsi="Helvetica" w:cs="Times New Roman"/>
                <w:sz w:val="24"/>
                <w:szCs w:val="24"/>
              </w:rPr>
              <w:t>SOC</w:t>
            </w:r>
          </w:p>
        </w:tc>
        <w:tc>
          <w:tcPr>
            <w:tcW w:w="1080" w:type="dxa"/>
            <w:tcBorders>
              <w:top w:val="single" w:sz="4" w:space="0" w:color="auto"/>
            </w:tcBorders>
          </w:tcPr>
          <w:p w14:paraId="1EB49E00" w14:textId="77777777" w:rsidR="00323A4E" w:rsidRPr="005A42AB" w:rsidRDefault="00323A4E" w:rsidP="00D2688B">
            <w:pPr>
              <w:spacing w:before="120" w:line="360" w:lineRule="auto"/>
              <w:ind w:right="144"/>
              <w:jc w:val="right"/>
              <w:rPr>
                <w:rFonts w:ascii="Helvetica" w:hAnsi="Helvetica" w:cs="Times New Roman"/>
                <w:sz w:val="24"/>
                <w:szCs w:val="24"/>
              </w:rPr>
            </w:pPr>
            <w:r>
              <w:rPr>
                <w:rFonts w:ascii="Helvetica" w:eastAsia="Times New Roman" w:hAnsi="Helvetica" w:cs="Times New Roman"/>
                <w:sz w:val="24"/>
                <w:szCs w:val="24"/>
              </w:rPr>
              <w:t>-</w:t>
            </w:r>
            <w:r w:rsidRPr="005A42AB">
              <w:rPr>
                <w:rFonts w:ascii="Helvetica" w:eastAsia="Times New Roman" w:hAnsi="Helvetica" w:cs="Times New Roman"/>
                <w:sz w:val="24"/>
                <w:szCs w:val="24"/>
              </w:rPr>
              <w:t>1.52</w:t>
            </w:r>
          </w:p>
        </w:tc>
        <w:tc>
          <w:tcPr>
            <w:tcW w:w="1584" w:type="dxa"/>
            <w:gridSpan w:val="2"/>
            <w:tcBorders>
              <w:top w:val="single" w:sz="4" w:space="0" w:color="auto"/>
            </w:tcBorders>
          </w:tcPr>
          <w:p w14:paraId="121E31D5" w14:textId="77777777" w:rsidR="00323A4E" w:rsidRPr="005A42AB" w:rsidRDefault="00323A4E" w:rsidP="00D2688B">
            <w:pPr>
              <w:spacing w:before="120" w:line="360" w:lineRule="auto"/>
              <w:ind w:right="432"/>
              <w:jc w:val="right"/>
              <w:rPr>
                <w:rFonts w:ascii="Helvetica"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1.65</w:t>
            </w:r>
          </w:p>
        </w:tc>
        <w:tc>
          <w:tcPr>
            <w:tcW w:w="236" w:type="dxa"/>
            <w:gridSpan w:val="2"/>
            <w:tcBorders>
              <w:top w:val="single" w:sz="4" w:space="0" w:color="auto"/>
            </w:tcBorders>
          </w:tcPr>
          <w:p w14:paraId="2B6A64F6" w14:textId="77777777" w:rsidR="00323A4E" w:rsidRPr="005A42AB" w:rsidRDefault="00323A4E" w:rsidP="00D2688B">
            <w:pPr>
              <w:spacing w:before="120" w:line="360" w:lineRule="auto"/>
              <w:jc w:val="right"/>
              <w:rPr>
                <w:rFonts w:ascii="Helvetica" w:hAnsi="Helvetica" w:cs="Times New Roman"/>
                <w:sz w:val="24"/>
                <w:szCs w:val="24"/>
              </w:rPr>
            </w:pPr>
          </w:p>
        </w:tc>
        <w:tc>
          <w:tcPr>
            <w:tcW w:w="1080" w:type="dxa"/>
            <w:tcBorders>
              <w:top w:val="single" w:sz="4" w:space="0" w:color="auto"/>
            </w:tcBorders>
          </w:tcPr>
          <w:p w14:paraId="2BB00E21" w14:textId="77777777" w:rsidR="00323A4E" w:rsidRPr="005A42AB" w:rsidRDefault="00323A4E" w:rsidP="00D2688B">
            <w:pPr>
              <w:spacing w:before="120" w:line="360" w:lineRule="auto"/>
              <w:ind w:right="144"/>
              <w:jc w:val="right"/>
              <w:rPr>
                <w:rFonts w:ascii="Helvetica" w:hAnsi="Helvetica" w:cs="Times New Roman"/>
                <w:sz w:val="24"/>
                <w:szCs w:val="24"/>
              </w:rPr>
            </w:pPr>
            <w:r w:rsidRPr="005A42AB">
              <w:rPr>
                <w:rFonts w:ascii="Helvetica" w:hAnsi="Helvetica" w:cs="Times New Roman"/>
                <w:sz w:val="24"/>
                <w:szCs w:val="24"/>
              </w:rPr>
              <w:t>7.62</w:t>
            </w:r>
          </w:p>
        </w:tc>
        <w:tc>
          <w:tcPr>
            <w:tcW w:w="1584" w:type="dxa"/>
            <w:tcBorders>
              <w:top w:val="single" w:sz="4" w:space="0" w:color="auto"/>
            </w:tcBorders>
          </w:tcPr>
          <w:p w14:paraId="1C1ADCE2" w14:textId="77777777" w:rsidR="00323A4E" w:rsidRPr="005A42AB" w:rsidRDefault="00323A4E" w:rsidP="00D2688B">
            <w:pPr>
              <w:spacing w:before="120" w:line="360" w:lineRule="auto"/>
              <w:ind w:right="432"/>
              <w:jc w:val="right"/>
              <w:rPr>
                <w:rFonts w:ascii="Helvetica" w:hAnsi="Helvetica" w:cs="Times New Roman"/>
                <w:sz w:val="24"/>
                <w:szCs w:val="24"/>
              </w:rPr>
            </w:pPr>
            <w:r w:rsidRPr="005A42AB">
              <w:rPr>
                <w:rFonts w:ascii="Helvetica" w:hAnsi="Helvetica" w:cs="Times New Roman"/>
                <w:sz w:val="24"/>
                <w:szCs w:val="24"/>
              </w:rPr>
              <w:t>11.8</w:t>
            </w:r>
          </w:p>
        </w:tc>
      </w:tr>
      <w:tr w:rsidR="00323A4E" w:rsidRPr="005A42AB" w14:paraId="3D801AD6" w14:textId="77777777" w:rsidTr="00D2688B">
        <w:tc>
          <w:tcPr>
            <w:tcW w:w="1296" w:type="dxa"/>
          </w:tcPr>
          <w:p w14:paraId="72AE138A" w14:textId="77777777" w:rsidR="00323A4E" w:rsidRPr="005A42AB" w:rsidRDefault="00323A4E" w:rsidP="00D2688B">
            <w:pPr>
              <w:spacing w:line="360" w:lineRule="auto"/>
              <w:rPr>
                <w:rFonts w:ascii="Helvetica" w:eastAsia="Times New Roman" w:hAnsi="Helvetica" w:cs="Times New Roman"/>
                <w:sz w:val="24"/>
                <w:szCs w:val="24"/>
              </w:rPr>
            </w:pPr>
            <w:r w:rsidRPr="005A42AB">
              <w:rPr>
                <w:rFonts w:ascii="Helvetica" w:eastAsia="Times New Roman" w:hAnsi="Helvetica" w:cs="Times New Roman"/>
                <w:sz w:val="24"/>
                <w:szCs w:val="24"/>
              </w:rPr>
              <w:t>VIS</w:t>
            </w:r>
          </w:p>
        </w:tc>
        <w:tc>
          <w:tcPr>
            <w:tcW w:w="1080" w:type="dxa"/>
          </w:tcPr>
          <w:p w14:paraId="1B30975C" w14:textId="77777777" w:rsidR="00323A4E" w:rsidRPr="005A42AB" w:rsidRDefault="00323A4E" w:rsidP="00D2688B">
            <w:pPr>
              <w:spacing w:line="360" w:lineRule="auto"/>
              <w:ind w:right="144"/>
              <w:jc w:val="right"/>
              <w:rPr>
                <w:rFonts w:ascii="Helvetica" w:eastAsia="Times New Roman" w:hAnsi="Helvetica" w:cs="Times New Roman"/>
                <w:sz w:val="24"/>
                <w:szCs w:val="24"/>
              </w:rPr>
            </w:pPr>
            <w:r w:rsidRPr="005A42AB">
              <w:rPr>
                <w:rFonts w:ascii="Helvetica" w:hAnsi="Helvetica" w:cs="Times New Roman"/>
                <w:sz w:val="24"/>
                <w:szCs w:val="24"/>
              </w:rPr>
              <w:t>4.00</w:t>
            </w:r>
          </w:p>
        </w:tc>
        <w:tc>
          <w:tcPr>
            <w:tcW w:w="1584" w:type="dxa"/>
            <w:gridSpan w:val="2"/>
          </w:tcPr>
          <w:p w14:paraId="322B7293"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8.20</w:t>
            </w:r>
          </w:p>
        </w:tc>
        <w:tc>
          <w:tcPr>
            <w:tcW w:w="236" w:type="dxa"/>
            <w:gridSpan w:val="2"/>
          </w:tcPr>
          <w:p w14:paraId="47D73630"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26469F8A"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5.05</w:t>
            </w:r>
          </w:p>
        </w:tc>
        <w:tc>
          <w:tcPr>
            <w:tcW w:w="1584" w:type="dxa"/>
          </w:tcPr>
          <w:p w14:paraId="7E632B46"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7.74</w:t>
            </w:r>
          </w:p>
        </w:tc>
      </w:tr>
      <w:tr w:rsidR="00323A4E" w:rsidRPr="005A42AB" w14:paraId="0CB39138" w14:textId="77777777" w:rsidTr="00D2688B">
        <w:tc>
          <w:tcPr>
            <w:tcW w:w="1296" w:type="dxa"/>
          </w:tcPr>
          <w:p w14:paraId="769247B3" w14:textId="77777777" w:rsidR="00323A4E" w:rsidRPr="005A42AB" w:rsidRDefault="00323A4E" w:rsidP="00D2688B">
            <w:pPr>
              <w:spacing w:line="360" w:lineRule="auto"/>
              <w:rPr>
                <w:rFonts w:ascii="Helvetica" w:eastAsia="Times New Roman" w:hAnsi="Helvetica" w:cs="Times New Roman"/>
                <w:sz w:val="24"/>
                <w:szCs w:val="24"/>
              </w:rPr>
            </w:pPr>
            <w:r w:rsidRPr="005A42AB">
              <w:rPr>
                <w:rFonts w:ascii="Helvetica" w:eastAsia="Times New Roman" w:hAnsi="Helvetica" w:cs="Times New Roman"/>
                <w:sz w:val="24"/>
                <w:szCs w:val="24"/>
              </w:rPr>
              <w:t>HEA</w:t>
            </w:r>
          </w:p>
        </w:tc>
        <w:tc>
          <w:tcPr>
            <w:tcW w:w="1080" w:type="dxa"/>
          </w:tcPr>
          <w:p w14:paraId="64D59490" w14:textId="77777777" w:rsidR="00323A4E" w:rsidRPr="005A42AB" w:rsidRDefault="00323A4E" w:rsidP="00D2688B">
            <w:pPr>
              <w:spacing w:line="360" w:lineRule="auto"/>
              <w:ind w:right="144"/>
              <w:jc w:val="right"/>
              <w:rPr>
                <w:rFonts w:ascii="Helvetica" w:eastAsia="Times New Roman"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0.33</w:t>
            </w:r>
          </w:p>
        </w:tc>
        <w:tc>
          <w:tcPr>
            <w:tcW w:w="1584" w:type="dxa"/>
            <w:gridSpan w:val="2"/>
          </w:tcPr>
          <w:p w14:paraId="70B13FF0"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1.10</w:t>
            </w:r>
          </w:p>
        </w:tc>
        <w:tc>
          <w:tcPr>
            <w:tcW w:w="236" w:type="dxa"/>
            <w:gridSpan w:val="2"/>
          </w:tcPr>
          <w:p w14:paraId="5AEEBC0B"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13B0D488"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4.62</w:t>
            </w:r>
          </w:p>
        </w:tc>
        <w:tc>
          <w:tcPr>
            <w:tcW w:w="1584" w:type="dxa"/>
          </w:tcPr>
          <w:p w14:paraId="01D6136B"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7.47</w:t>
            </w:r>
          </w:p>
        </w:tc>
      </w:tr>
      <w:tr w:rsidR="00323A4E" w:rsidRPr="005A42AB" w14:paraId="53DCB677" w14:textId="77777777" w:rsidTr="00D2688B">
        <w:tc>
          <w:tcPr>
            <w:tcW w:w="1296" w:type="dxa"/>
          </w:tcPr>
          <w:p w14:paraId="5FD6BE4D" w14:textId="77777777" w:rsidR="00323A4E" w:rsidRPr="005A42AB" w:rsidRDefault="00323A4E" w:rsidP="00D2688B">
            <w:pPr>
              <w:spacing w:line="360" w:lineRule="auto"/>
              <w:rPr>
                <w:rFonts w:ascii="Helvetica" w:eastAsia="Times New Roman" w:hAnsi="Helvetica" w:cs="Times New Roman"/>
                <w:sz w:val="24"/>
                <w:szCs w:val="24"/>
              </w:rPr>
            </w:pPr>
            <w:r w:rsidRPr="005A42AB">
              <w:rPr>
                <w:rFonts w:ascii="Helvetica" w:eastAsia="Times New Roman" w:hAnsi="Helvetica" w:cs="Times New Roman"/>
                <w:sz w:val="24"/>
                <w:szCs w:val="24"/>
              </w:rPr>
              <w:t>TOU</w:t>
            </w:r>
          </w:p>
        </w:tc>
        <w:tc>
          <w:tcPr>
            <w:tcW w:w="1080" w:type="dxa"/>
          </w:tcPr>
          <w:p w14:paraId="4C4F8035" w14:textId="77777777" w:rsidR="00323A4E" w:rsidRPr="005A42AB" w:rsidRDefault="00323A4E" w:rsidP="00D2688B">
            <w:pPr>
              <w:spacing w:line="360" w:lineRule="auto"/>
              <w:ind w:right="144"/>
              <w:jc w:val="right"/>
              <w:rPr>
                <w:rFonts w:ascii="Helvetica" w:eastAsia="Times New Roman"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1.19</w:t>
            </w:r>
          </w:p>
        </w:tc>
        <w:tc>
          <w:tcPr>
            <w:tcW w:w="1584" w:type="dxa"/>
            <w:gridSpan w:val="2"/>
          </w:tcPr>
          <w:p w14:paraId="20F63F8E" w14:textId="77777777" w:rsidR="00323A4E" w:rsidRPr="005A42AB" w:rsidRDefault="00323A4E" w:rsidP="00D2688B">
            <w:pPr>
              <w:spacing w:line="360" w:lineRule="auto"/>
              <w:ind w:right="432"/>
              <w:jc w:val="right"/>
              <w:rPr>
                <w:rFonts w:ascii="Helvetica"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1.34</w:t>
            </w:r>
          </w:p>
        </w:tc>
        <w:tc>
          <w:tcPr>
            <w:tcW w:w="236" w:type="dxa"/>
            <w:gridSpan w:val="2"/>
          </w:tcPr>
          <w:p w14:paraId="21F0FD4F"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3532878E"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1.67</w:t>
            </w:r>
          </w:p>
        </w:tc>
        <w:tc>
          <w:tcPr>
            <w:tcW w:w="1584" w:type="dxa"/>
          </w:tcPr>
          <w:p w14:paraId="6E8733D7"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2.98</w:t>
            </w:r>
          </w:p>
        </w:tc>
      </w:tr>
      <w:tr w:rsidR="00323A4E" w:rsidRPr="005A42AB" w14:paraId="0A704B1E" w14:textId="77777777" w:rsidTr="00D2688B">
        <w:tc>
          <w:tcPr>
            <w:tcW w:w="1296" w:type="dxa"/>
          </w:tcPr>
          <w:p w14:paraId="5550DAB5" w14:textId="77777777" w:rsidR="00323A4E" w:rsidRPr="005A42AB" w:rsidRDefault="00323A4E" w:rsidP="00D2688B">
            <w:pPr>
              <w:spacing w:line="360" w:lineRule="auto"/>
              <w:rPr>
                <w:rFonts w:ascii="Helvetica" w:eastAsia="Times New Roman" w:hAnsi="Helvetica" w:cs="Times New Roman"/>
                <w:sz w:val="24"/>
                <w:szCs w:val="24"/>
              </w:rPr>
            </w:pPr>
            <w:r w:rsidRPr="005A42AB">
              <w:rPr>
                <w:rFonts w:ascii="Helvetica" w:eastAsia="Times New Roman" w:hAnsi="Helvetica" w:cs="Times New Roman"/>
                <w:sz w:val="24"/>
                <w:szCs w:val="24"/>
              </w:rPr>
              <w:t>BOD</w:t>
            </w:r>
          </w:p>
        </w:tc>
        <w:tc>
          <w:tcPr>
            <w:tcW w:w="1080" w:type="dxa"/>
          </w:tcPr>
          <w:p w14:paraId="19E325AD" w14:textId="77777777" w:rsidR="00323A4E" w:rsidRPr="005A42AB" w:rsidRDefault="00323A4E" w:rsidP="00D2688B">
            <w:pPr>
              <w:spacing w:line="360" w:lineRule="auto"/>
              <w:ind w:right="144"/>
              <w:jc w:val="right"/>
              <w:rPr>
                <w:rFonts w:ascii="Helvetica" w:eastAsia="Times New Roman"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1.81</w:t>
            </w:r>
          </w:p>
        </w:tc>
        <w:tc>
          <w:tcPr>
            <w:tcW w:w="1584" w:type="dxa"/>
            <w:gridSpan w:val="2"/>
          </w:tcPr>
          <w:p w14:paraId="3A29221C" w14:textId="77777777" w:rsidR="00323A4E" w:rsidRPr="005A42AB" w:rsidRDefault="00323A4E" w:rsidP="00D2688B">
            <w:pPr>
              <w:spacing w:line="360" w:lineRule="auto"/>
              <w:ind w:right="432"/>
              <w:jc w:val="right"/>
              <w:rPr>
                <w:rFonts w:ascii="Helvetica" w:eastAsia="Times New Roman"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1.31</w:t>
            </w:r>
          </w:p>
        </w:tc>
        <w:tc>
          <w:tcPr>
            <w:tcW w:w="236" w:type="dxa"/>
            <w:gridSpan w:val="2"/>
          </w:tcPr>
          <w:p w14:paraId="570E51DB"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5B67158D"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2.05</w:t>
            </w:r>
          </w:p>
        </w:tc>
        <w:tc>
          <w:tcPr>
            <w:tcW w:w="1584" w:type="dxa"/>
          </w:tcPr>
          <w:p w14:paraId="1CB297A5"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3.43</w:t>
            </w:r>
          </w:p>
        </w:tc>
      </w:tr>
      <w:tr w:rsidR="00323A4E" w:rsidRPr="005A42AB" w14:paraId="3079DE4F" w14:textId="77777777" w:rsidTr="00D2688B">
        <w:tc>
          <w:tcPr>
            <w:tcW w:w="1296" w:type="dxa"/>
          </w:tcPr>
          <w:p w14:paraId="10FE7DE4" w14:textId="77777777" w:rsidR="00323A4E" w:rsidRPr="005A42AB" w:rsidRDefault="00323A4E" w:rsidP="00D2688B">
            <w:pPr>
              <w:spacing w:line="360" w:lineRule="auto"/>
              <w:rPr>
                <w:rFonts w:ascii="Helvetica" w:eastAsia="Times New Roman" w:hAnsi="Helvetica" w:cs="Times New Roman"/>
                <w:sz w:val="24"/>
                <w:szCs w:val="24"/>
              </w:rPr>
            </w:pPr>
            <w:r w:rsidRPr="005A42AB">
              <w:rPr>
                <w:rFonts w:ascii="Helvetica" w:eastAsia="Times New Roman" w:hAnsi="Helvetica" w:cs="Times New Roman"/>
                <w:sz w:val="24"/>
                <w:szCs w:val="24"/>
              </w:rPr>
              <w:t>BAL</w:t>
            </w:r>
          </w:p>
        </w:tc>
        <w:tc>
          <w:tcPr>
            <w:tcW w:w="1080" w:type="dxa"/>
          </w:tcPr>
          <w:p w14:paraId="0E304BF4" w14:textId="77777777" w:rsidR="00323A4E" w:rsidRPr="005A42AB" w:rsidRDefault="00323A4E" w:rsidP="00D2688B">
            <w:pPr>
              <w:spacing w:line="360" w:lineRule="auto"/>
              <w:ind w:right="144"/>
              <w:jc w:val="right"/>
              <w:rPr>
                <w:rFonts w:ascii="Helvetica" w:eastAsia="Times New Roman" w:hAnsi="Helvetica" w:cs="Times New Roman"/>
                <w:sz w:val="24"/>
                <w:szCs w:val="24"/>
              </w:rPr>
            </w:pPr>
            <w:r>
              <w:rPr>
                <w:rFonts w:ascii="Helvetica" w:eastAsia="Times New Roman" w:hAnsi="Helvetica" w:cs="Times New Roman"/>
                <w:sz w:val="24"/>
                <w:szCs w:val="24"/>
              </w:rPr>
              <w:t>-</w:t>
            </w:r>
            <w:r w:rsidRPr="005A42AB">
              <w:rPr>
                <w:rFonts w:ascii="Helvetica" w:hAnsi="Helvetica" w:cs="Times New Roman"/>
                <w:sz w:val="24"/>
                <w:szCs w:val="24"/>
              </w:rPr>
              <w:t>0.62</w:t>
            </w:r>
          </w:p>
        </w:tc>
        <w:tc>
          <w:tcPr>
            <w:tcW w:w="1584" w:type="dxa"/>
            <w:gridSpan w:val="2"/>
          </w:tcPr>
          <w:p w14:paraId="6DDE84FD" w14:textId="77777777" w:rsidR="00323A4E" w:rsidRPr="005A42AB" w:rsidRDefault="00323A4E" w:rsidP="00D2688B">
            <w:pPr>
              <w:spacing w:line="360" w:lineRule="auto"/>
              <w:ind w:right="432"/>
              <w:jc w:val="right"/>
              <w:rPr>
                <w:rFonts w:ascii="Helvetica" w:eastAsia="Times New Roman" w:hAnsi="Helvetica" w:cs="Times New Roman"/>
                <w:sz w:val="24"/>
                <w:szCs w:val="24"/>
              </w:rPr>
            </w:pPr>
            <w:r w:rsidRPr="005A42AB">
              <w:rPr>
                <w:rFonts w:ascii="Helvetica" w:hAnsi="Helvetica" w:cs="Times New Roman"/>
                <w:sz w:val="24"/>
                <w:szCs w:val="24"/>
              </w:rPr>
              <w:t>1.89</w:t>
            </w:r>
          </w:p>
        </w:tc>
        <w:tc>
          <w:tcPr>
            <w:tcW w:w="236" w:type="dxa"/>
            <w:gridSpan w:val="2"/>
          </w:tcPr>
          <w:p w14:paraId="0CA0C457"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0E98FCC6"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3.10</w:t>
            </w:r>
          </w:p>
        </w:tc>
        <w:tc>
          <w:tcPr>
            <w:tcW w:w="1584" w:type="dxa"/>
          </w:tcPr>
          <w:p w14:paraId="1E25F021"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5.13</w:t>
            </w:r>
          </w:p>
        </w:tc>
      </w:tr>
      <w:tr w:rsidR="00323A4E" w:rsidRPr="005A42AB" w14:paraId="523FEA4E" w14:textId="77777777" w:rsidTr="00D2688B">
        <w:tc>
          <w:tcPr>
            <w:tcW w:w="1296" w:type="dxa"/>
          </w:tcPr>
          <w:p w14:paraId="4E5238A4" w14:textId="77777777" w:rsidR="00323A4E" w:rsidRPr="005A42AB" w:rsidRDefault="00323A4E" w:rsidP="00D2688B">
            <w:pPr>
              <w:spacing w:line="360" w:lineRule="auto"/>
              <w:rPr>
                <w:rFonts w:ascii="Helvetica" w:eastAsia="Times New Roman" w:hAnsi="Helvetica" w:cs="Times New Roman"/>
                <w:sz w:val="24"/>
                <w:szCs w:val="24"/>
              </w:rPr>
            </w:pPr>
            <w:r w:rsidRPr="005A42AB">
              <w:rPr>
                <w:rFonts w:ascii="Helvetica" w:eastAsia="Times New Roman" w:hAnsi="Helvetica" w:cs="Times New Roman"/>
                <w:sz w:val="24"/>
                <w:szCs w:val="24"/>
              </w:rPr>
              <w:t>PLA</w:t>
            </w:r>
          </w:p>
        </w:tc>
        <w:tc>
          <w:tcPr>
            <w:tcW w:w="1080" w:type="dxa"/>
          </w:tcPr>
          <w:p w14:paraId="4353D168" w14:textId="77777777" w:rsidR="00323A4E" w:rsidRPr="005A42AB" w:rsidRDefault="00323A4E" w:rsidP="00D2688B">
            <w:pPr>
              <w:spacing w:line="360" w:lineRule="auto"/>
              <w:ind w:right="144"/>
              <w:jc w:val="right"/>
              <w:rPr>
                <w:rFonts w:ascii="Helvetica" w:eastAsia="Times New Roman" w:hAnsi="Helvetica" w:cs="Times New Roman"/>
                <w:sz w:val="24"/>
                <w:szCs w:val="24"/>
              </w:rPr>
            </w:pPr>
            <w:r w:rsidRPr="005A42AB">
              <w:rPr>
                <w:rFonts w:ascii="Helvetica" w:hAnsi="Helvetica" w:cs="Times New Roman"/>
                <w:sz w:val="24"/>
                <w:szCs w:val="24"/>
              </w:rPr>
              <w:t>0.38</w:t>
            </w:r>
          </w:p>
        </w:tc>
        <w:tc>
          <w:tcPr>
            <w:tcW w:w="1584" w:type="dxa"/>
            <w:gridSpan w:val="2"/>
          </w:tcPr>
          <w:p w14:paraId="019556DB"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1.18</w:t>
            </w:r>
          </w:p>
        </w:tc>
        <w:tc>
          <w:tcPr>
            <w:tcW w:w="236" w:type="dxa"/>
            <w:gridSpan w:val="2"/>
          </w:tcPr>
          <w:p w14:paraId="5931BB64"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63EECF22"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4.76</w:t>
            </w:r>
          </w:p>
        </w:tc>
        <w:tc>
          <w:tcPr>
            <w:tcW w:w="1584" w:type="dxa"/>
          </w:tcPr>
          <w:p w14:paraId="5B8D2E8E"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7.26</w:t>
            </w:r>
          </w:p>
        </w:tc>
      </w:tr>
      <w:tr w:rsidR="00323A4E" w:rsidRPr="005A42AB" w14:paraId="6582DC8A" w14:textId="77777777" w:rsidTr="00D2688B">
        <w:tc>
          <w:tcPr>
            <w:tcW w:w="1296" w:type="dxa"/>
          </w:tcPr>
          <w:p w14:paraId="790CA1AD" w14:textId="1BBE97CB" w:rsidR="00323A4E" w:rsidRPr="005A42AB" w:rsidRDefault="000C128D" w:rsidP="00D2688B">
            <w:pPr>
              <w:spacing w:line="360" w:lineRule="auto"/>
              <w:rPr>
                <w:rFonts w:ascii="Helvetica" w:eastAsia="Times New Roman" w:hAnsi="Helvetica" w:cs="Times New Roman"/>
                <w:sz w:val="24"/>
                <w:szCs w:val="24"/>
              </w:rPr>
            </w:pPr>
            <w:r>
              <w:rPr>
                <w:rFonts w:ascii="Helvetica" w:eastAsia="Times New Roman" w:hAnsi="Helvetica" w:cs="Times New Roman"/>
                <w:sz w:val="24"/>
                <w:szCs w:val="24"/>
              </w:rPr>
              <w:t>Total</w:t>
            </w:r>
          </w:p>
        </w:tc>
        <w:tc>
          <w:tcPr>
            <w:tcW w:w="1080" w:type="dxa"/>
          </w:tcPr>
          <w:p w14:paraId="74A366E6"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0.33</w:t>
            </w:r>
          </w:p>
        </w:tc>
        <w:tc>
          <w:tcPr>
            <w:tcW w:w="1584" w:type="dxa"/>
            <w:gridSpan w:val="2"/>
          </w:tcPr>
          <w:p w14:paraId="3BAF8BE7"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2.50</w:t>
            </w:r>
          </w:p>
        </w:tc>
        <w:tc>
          <w:tcPr>
            <w:tcW w:w="236" w:type="dxa"/>
            <w:gridSpan w:val="2"/>
          </w:tcPr>
          <w:p w14:paraId="5896EA9E" w14:textId="77777777" w:rsidR="00323A4E" w:rsidRPr="005A42AB" w:rsidRDefault="00323A4E" w:rsidP="00D2688B">
            <w:pPr>
              <w:spacing w:line="360" w:lineRule="auto"/>
              <w:jc w:val="right"/>
              <w:rPr>
                <w:rFonts w:ascii="Helvetica" w:hAnsi="Helvetica" w:cs="Times New Roman"/>
                <w:sz w:val="24"/>
                <w:szCs w:val="24"/>
              </w:rPr>
            </w:pPr>
          </w:p>
        </w:tc>
        <w:tc>
          <w:tcPr>
            <w:tcW w:w="1080" w:type="dxa"/>
          </w:tcPr>
          <w:p w14:paraId="30B3971A" w14:textId="77777777" w:rsidR="00323A4E" w:rsidRPr="005A42AB" w:rsidRDefault="00323A4E" w:rsidP="00D2688B">
            <w:pPr>
              <w:spacing w:line="360" w:lineRule="auto"/>
              <w:ind w:right="144"/>
              <w:jc w:val="right"/>
              <w:rPr>
                <w:rFonts w:ascii="Helvetica" w:hAnsi="Helvetica" w:cs="Times New Roman"/>
                <w:sz w:val="24"/>
                <w:szCs w:val="24"/>
              </w:rPr>
            </w:pPr>
            <w:r w:rsidRPr="005A42AB">
              <w:rPr>
                <w:rFonts w:ascii="Helvetica" w:hAnsi="Helvetica" w:cs="Times New Roman"/>
                <w:sz w:val="24"/>
                <w:szCs w:val="24"/>
              </w:rPr>
              <w:t>3.71</w:t>
            </w:r>
          </w:p>
        </w:tc>
        <w:tc>
          <w:tcPr>
            <w:tcW w:w="1584" w:type="dxa"/>
          </w:tcPr>
          <w:p w14:paraId="74B882E7" w14:textId="77777777" w:rsidR="00323A4E" w:rsidRPr="005A42AB" w:rsidRDefault="00323A4E" w:rsidP="00D2688B">
            <w:pPr>
              <w:spacing w:line="360" w:lineRule="auto"/>
              <w:ind w:right="432"/>
              <w:jc w:val="right"/>
              <w:rPr>
                <w:rFonts w:ascii="Helvetica" w:hAnsi="Helvetica" w:cs="Times New Roman"/>
                <w:sz w:val="24"/>
                <w:szCs w:val="24"/>
              </w:rPr>
            </w:pPr>
            <w:r w:rsidRPr="005A42AB">
              <w:rPr>
                <w:rFonts w:ascii="Helvetica" w:hAnsi="Helvetica" w:cs="Times New Roman"/>
                <w:sz w:val="24"/>
                <w:szCs w:val="24"/>
              </w:rPr>
              <w:t>5.95</w:t>
            </w:r>
          </w:p>
        </w:tc>
      </w:tr>
    </w:tbl>
    <w:p w14:paraId="68538773" w14:textId="07D8033E" w:rsidR="00323A4E" w:rsidRDefault="00323A4E" w:rsidP="000F2DB0">
      <w:pPr>
        <w:spacing w:after="0" w:line="240" w:lineRule="auto"/>
        <w:rPr>
          <w:rFonts w:ascii="Helvetica" w:hAnsi="Helvetica" w:cs="Times New Roman"/>
          <w:sz w:val="20"/>
          <w:szCs w:val="20"/>
        </w:rPr>
      </w:pPr>
      <w:r w:rsidRPr="00F6258B">
        <w:rPr>
          <w:rFonts w:ascii="Helvetica" w:hAnsi="Helvetica" w:cs="Times New Roman"/>
          <w:i/>
          <w:sz w:val="20"/>
          <w:szCs w:val="20"/>
        </w:rPr>
        <w:t>Note.</w:t>
      </w:r>
      <w:r w:rsidRPr="00F6258B">
        <w:rPr>
          <w:rFonts w:ascii="Helvetica" w:hAnsi="Helvetica" w:cs="Times New Roman"/>
          <w:sz w:val="20"/>
          <w:szCs w:val="20"/>
        </w:rPr>
        <w:t xml:space="preserve"> SOC = Social Participation; VIS = Visual Processing; HEA = Auditory </w:t>
      </w:r>
      <w:r>
        <w:rPr>
          <w:rFonts w:ascii="Helvetica" w:hAnsi="Helvetica" w:cs="Times New Roman"/>
          <w:sz w:val="20"/>
          <w:szCs w:val="20"/>
        </w:rPr>
        <w:br/>
      </w:r>
      <w:r w:rsidRPr="00F6258B">
        <w:rPr>
          <w:rFonts w:ascii="Helvetica" w:hAnsi="Helvetica" w:cs="Times New Roman"/>
          <w:sz w:val="20"/>
          <w:szCs w:val="20"/>
        </w:rPr>
        <w:t xml:space="preserve">Processing; TOU = Tactile Processing/Touch; BOD = Body Awareness; </w:t>
      </w:r>
      <w:r>
        <w:rPr>
          <w:rFonts w:ascii="Helvetica" w:hAnsi="Helvetica" w:cs="Times New Roman"/>
          <w:sz w:val="20"/>
          <w:szCs w:val="20"/>
        </w:rPr>
        <w:br/>
      </w:r>
      <w:r w:rsidRPr="00F6258B">
        <w:rPr>
          <w:rFonts w:ascii="Helvetica" w:hAnsi="Helvetica" w:cs="Times New Roman"/>
          <w:sz w:val="20"/>
          <w:szCs w:val="20"/>
        </w:rPr>
        <w:t xml:space="preserve">BAL = Balance and Motion; PLA = Planning </w:t>
      </w:r>
      <w:r>
        <w:rPr>
          <w:rFonts w:ascii="Helvetica" w:hAnsi="Helvetica" w:cs="Times New Roman"/>
          <w:sz w:val="20"/>
          <w:szCs w:val="20"/>
        </w:rPr>
        <w:t>a</w:t>
      </w:r>
      <w:r w:rsidRPr="00F6258B">
        <w:rPr>
          <w:rFonts w:ascii="Helvetica" w:hAnsi="Helvetica" w:cs="Times New Roman"/>
          <w:sz w:val="20"/>
          <w:szCs w:val="20"/>
        </w:rPr>
        <w:t>nd Ideas.</w:t>
      </w:r>
    </w:p>
    <w:p w14:paraId="21BDC71A" w14:textId="77777777" w:rsidR="00865389" w:rsidRDefault="00865389">
      <w:pPr>
        <w:rPr>
          <w:rFonts w:ascii="Helvetica" w:hAnsi="Helvetica" w:cs="Times New Roman"/>
          <w:b/>
          <w:sz w:val="20"/>
          <w:szCs w:val="20"/>
        </w:rPr>
      </w:pPr>
      <w:r>
        <w:rPr>
          <w:rFonts w:ascii="Helvetica" w:hAnsi="Helvetica" w:cs="Times New Roman"/>
          <w:b/>
          <w:sz w:val="20"/>
          <w:szCs w:val="20"/>
        </w:rPr>
        <w:br w:type="page"/>
      </w:r>
    </w:p>
    <w:p w14:paraId="1A1DFFA8" w14:textId="6508E81F" w:rsidR="00F6258B" w:rsidRPr="00F6258B" w:rsidRDefault="00865389" w:rsidP="006B112F">
      <w:pPr>
        <w:rPr>
          <w:rFonts w:ascii="Helvetica" w:hAnsi="Helvetica" w:cs="Times New Roman"/>
          <w:sz w:val="20"/>
          <w:szCs w:val="20"/>
        </w:rPr>
      </w:pPr>
      <w:r w:rsidRPr="00865389">
        <w:rPr>
          <w:noProof/>
        </w:rPr>
        <w:lastRenderedPageBreak/>
        <w:t xml:space="preserve"> </w:t>
      </w:r>
      <w:r>
        <w:rPr>
          <w:noProof/>
        </w:rPr>
        <w:drawing>
          <wp:inline distT="0" distB="0" distL="0" distR="0" wp14:anchorId="194BB9FA" wp14:editId="04892006">
            <wp:extent cx="6524625" cy="4057650"/>
            <wp:effectExtent l="0" t="0" r="9525" b="0"/>
            <wp:docPr id="1" name="Chart 1">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D824CF" w14:textId="6884510C" w:rsidR="00912B3A" w:rsidRPr="000E03AD" w:rsidRDefault="007F19F0" w:rsidP="00B2085F">
      <w:pPr>
        <w:spacing w:after="0"/>
        <w:contextualSpacing/>
        <w:rPr>
          <w:rFonts w:ascii="Helvetica" w:hAnsi="Helvetica" w:cs="Times New Roman"/>
          <w:sz w:val="24"/>
          <w:szCs w:val="24"/>
        </w:rPr>
      </w:pPr>
      <w:r w:rsidRPr="000E03AD">
        <w:rPr>
          <w:rFonts w:ascii="Helvetica" w:hAnsi="Helvetica" w:cs="Helvetica"/>
          <w:i/>
          <w:sz w:val="24"/>
          <w:szCs w:val="24"/>
        </w:rPr>
        <w:t>Figure 1.</w:t>
      </w:r>
      <w:r w:rsidRPr="00912B3A">
        <w:rPr>
          <w:rFonts w:ascii="Helvetica" w:hAnsi="Helvetica" w:cs="Helvetica"/>
          <w:sz w:val="24"/>
          <w:szCs w:val="24"/>
        </w:rPr>
        <w:t xml:space="preserve"> Comparison of </w:t>
      </w:r>
      <w:r w:rsidR="00912B3A" w:rsidRPr="00912B3A">
        <w:rPr>
          <w:rFonts w:ascii="Helvetica" w:hAnsi="Helvetica" w:cs="Helvetica"/>
          <w:sz w:val="24"/>
          <w:szCs w:val="24"/>
        </w:rPr>
        <w:t xml:space="preserve">control vs. experimental group </w:t>
      </w:r>
      <w:r w:rsidRPr="00912B3A">
        <w:rPr>
          <w:rFonts w:ascii="Helvetica" w:hAnsi="Helvetica" w:cs="Helvetica"/>
          <w:sz w:val="24"/>
          <w:szCs w:val="24"/>
        </w:rPr>
        <w:t xml:space="preserve">SPM </w:t>
      </w:r>
      <w:r w:rsidR="00912B3A" w:rsidRPr="00912B3A">
        <w:rPr>
          <w:rFonts w:ascii="Helvetica" w:hAnsi="Helvetica" w:cs="Helvetica"/>
          <w:sz w:val="24"/>
          <w:szCs w:val="24"/>
        </w:rPr>
        <w:t>results</w:t>
      </w:r>
      <w:r w:rsidR="00912B3A" w:rsidRPr="000E03AD">
        <w:rPr>
          <w:rFonts w:ascii="Helvetica" w:hAnsi="Helvetica" w:cs="Helvetica"/>
          <w:sz w:val="24"/>
          <w:szCs w:val="24"/>
        </w:rPr>
        <w:t xml:space="preserve">. </w:t>
      </w:r>
      <w:r w:rsidR="00912B3A" w:rsidRPr="000E03AD">
        <w:rPr>
          <w:rFonts w:ascii="Helvetica" w:hAnsi="Helvetica" w:cs="Times New Roman"/>
          <w:sz w:val="24"/>
          <w:szCs w:val="24"/>
        </w:rPr>
        <w:t xml:space="preserve">SOC = </w:t>
      </w:r>
      <w:r w:rsidR="005E371B" w:rsidRPr="000E03AD">
        <w:rPr>
          <w:rFonts w:ascii="Helvetica" w:hAnsi="Helvetica" w:cs="Times New Roman"/>
          <w:sz w:val="24"/>
          <w:szCs w:val="24"/>
        </w:rPr>
        <w:t xml:space="preserve">Social Participation; </w:t>
      </w:r>
      <w:r w:rsidR="00B2085F">
        <w:rPr>
          <w:rFonts w:ascii="Helvetica" w:hAnsi="Helvetica" w:cs="Times New Roman"/>
          <w:sz w:val="24"/>
          <w:szCs w:val="24"/>
        </w:rPr>
        <w:br/>
      </w:r>
      <w:r w:rsidR="00912B3A" w:rsidRPr="000E03AD">
        <w:rPr>
          <w:rFonts w:ascii="Helvetica" w:hAnsi="Helvetica" w:cs="Times New Roman"/>
          <w:sz w:val="24"/>
          <w:szCs w:val="24"/>
        </w:rPr>
        <w:t xml:space="preserve">VIS = </w:t>
      </w:r>
      <w:r w:rsidR="006841F8" w:rsidRPr="000E03AD">
        <w:rPr>
          <w:rFonts w:ascii="Helvetica" w:hAnsi="Helvetica" w:cs="Times New Roman"/>
          <w:sz w:val="24"/>
          <w:szCs w:val="24"/>
        </w:rPr>
        <w:t>Visual Processing</w:t>
      </w:r>
      <w:r w:rsidR="00912B3A" w:rsidRPr="000E03AD">
        <w:rPr>
          <w:rFonts w:ascii="Helvetica" w:hAnsi="Helvetica" w:cs="Times New Roman"/>
          <w:sz w:val="24"/>
          <w:szCs w:val="24"/>
        </w:rPr>
        <w:t xml:space="preserve">; HEA = auditory </w:t>
      </w:r>
      <w:r w:rsidR="000B0E80" w:rsidRPr="000E03AD">
        <w:rPr>
          <w:rFonts w:ascii="Helvetica" w:hAnsi="Helvetica" w:cs="Times New Roman"/>
          <w:sz w:val="24"/>
          <w:szCs w:val="24"/>
        </w:rPr>
        <w:t>Processing</w:t>
      </w:r>
      <w:r w:rsidR="00912B3A" w:rsidRPr="000E03AD">
        <w:rPr>
          <w:rFonts w:ascii="Helvetica" w:hAnsi="Helvetica" w:cs="Times New Roman"/>
          <w:sz w:val="24"/>
          <w:szCs w:val="24"/>
        </w:rPr>
        <w:t xml:space="preserve">; TOU = </w:t>
      </w:r>
      <w:r w:rsidR="000B0E80" w:rsidRPr="000E03AD">
        <w:rPr>
          <w:rFonts w:ascii="Helvetica" w:hAnsi="Helvetica" w:cs="Times New Roman"/>
          <w:sz w:val="24"/>
          <w:szCs w:val="24"/>
        </w:rPr>
        <w:t>Tactile Processing</w:t>
      </w:r>
      <w:r w:rsidR="00912B3A" w:rsidRPr="000E03AD">
        <w:rPr>
          <w:rFonts w:ascii="Helvetica" w:hAnsi="Helvetica" w:cs="Times New Roman"/>
          <w:sz w:val="24"/>
          <w:szCs w:val="24"/>
        </w:rPr>
        <w:t>/</w:t>
      </w:r>
      <w:r w:rsidR="000B0E80" w:rsidRPr="000E03AD">
        <w:rPr>
          <w:rFonts w:ascii="Helvetica" w:hAnsi="Helvetica" w:cs="Times New Roman"/>
          <w:sz w:val="24"/>
          <w:szCs w:val="24"/>
        </w:rPr>
        <w:t>Touch</w:t>
      </w:r>
      <w:r w:rsidR="00912B3A" w:rsidRPr="000E03AD">
        <w:rPr>
          <w:rFonts w:ascii="Helvetica" w:hAnsi="Helvetica" w:cs="Times New Roman"/>
          <w:sz w:val="24"/>
          <w:szCs w:val="24"/>
        </w:rPr>
        <w:t xml:space="preserve">; </w:t>
      </w:r>
      <w:r w:rsidR="00B2085F">
        <w:rPr>
          <w:rFonts w:ascii="Helvetica" w:hAnsi="Helvetica" w:cs="Times New Roman"/>
          <w:sz w:val="24"/>
          <w:szCs w:val="24"/>
        </w:rPr>
        <w:br/>
      </w:r>
      <w:r w:rsidR="00912B3A" w:rsidRPr="000E03AD">
        <w:rPr>
          <w:rFonts w:ascii="Helvetica" w:hAnsi="Helvetica" w:cs="Times New Roman"/>
          <w:sz w:val="24"/>
          <w:szCs w:val="24"/>
        </w:rPr>
        <w:t xml:space="preserve">BOD = </w:t>
      </w:r>
      <w:r w:rsidR="000B0E80" w:rsidRPr="000E03AD">
        <w:rPr>
          <w:rFonts w:ascii="Helvetica" w:hAnsi="Helvetica" w:cs="Times New Roman"/>
          <w:sz w:val="24"/>
          <w:szCs w:val="24"/>
        </w:rPr>
        <w:t>Body Awareness</w:t>
      </w:r>
      <w:r w:rsidR="00912B3A" w:rsidRPr="000E03AD">
        <w:rPr>
          <w:rFonts w:ascii="Helvetica" w:hAnsi="Helvetica" w:cs="Times New Roman"/>
          <w:sz w:val="24"/>
          <w:szCs w:val="24"/>
        </w:rPr>
        <w:t xml:space="preserve">; BAL = </w:t>
      </w:r>
      <w:r w:rsidR="000B0E80" w:rsidRPr="000E03AD">
        <w:rPr>
          <w:rFonts w:ascii="Helvetica" w:hAnsi="Helvetica" w:cs="Times New Roman"/>
          <w:sz w:val="24"/>
          <w:szCs w:val="24"/>
        </w:rPr>
        <w:t>Balance and Motion</w:t>
      </w:r>
      <w:r w:rsidR="00912B3A" w:rsidRPr="000E03AD">
        <w:rPr>
          <w:rFonts w:ascii="Helvetica" w:hAnsi="Helvetica" w:cs="Times New Roman"/>
          <w:sz w:val="24"/>
          <w:szCs w:val="24"/>
        </w:rPr>
        <w:t xml:space="preserve">; PLA = </w:t>
      </w:r>
      <w:r w:rsidR="000B0E80" w:rsidRPr="000E03AD">
        <w:rPr>
          <w:rFonts w:ascii="Helvetica" w:hAnsi="Helvetica" w:cs="Times New Roman"/>
          <w:sz w:val="24"/>
          <w:szCs w:val="24"/>
        </w:rPr>
        <w:t xml:space="preserve">Planning </w:t>
      </w:r>
      <w:r w:rsidR="00912B3A" w:rsidRPr="000E03AD">
        <w:rPr>
          <w:rFonts w:ascii="Helvetica" w:hAnsi="Helvetica" w:cs="Times New Roman"/>
          <w:sz w:val="24"/>
          <w:szCs w:val="24"/>
        </w:rPr>
        <w:t xml:space="preserve">and </w:t>
      </w:r>
      <w:r w:rsidR="000B0E80" w:rsidRPr="000E03AD">
        <w:rPr>
          <w:rFonts w:ascii="Helvetica" w:hAnsi="Helvetica" w:cs="Times New Roman"/>
          <w:sz w:val="24"/>
          <w:szCs w:val="24"/>
        </w:rPr>
        <w:t>Ideas</w:t>
      </w:r>
      <w:r w:rsidR="00912B3A" w:rsidRPr="000E03AD">
        <w:rPr>
          <w:rFonts w:ascii="Helvetica" w:hAnsi="Helvetica" w:cs="Times New Roman"/>
          <w:sz w:val="24"/>
          <w:szCs w:val="24"/>
        </w:rPr>
        <w:t>.</w:t>
      </w:r>
    </w:p>
    <w:p w14:paraId="0A2F0C90" w14:textId="77777777" w:rsidR="00912B3A" w:rsidRDefault="00912B3A">
      <w:pPr>
        <w:rPr>
          <w:rFonts w:ascii="Helvetica" w:hAnsi="Helvetica" w:cs="Times New Roman"/>
          <w:sz w:val="20"/>
          <w:szCs w:val="20"/>
        </w:rPr>
      </w:pPr>
      <w:r>
        <w:rPr>
          <w:rFonts w:ascii="Helvetica" w:hAnsi="Helvetica" w:cs="Times New Roman"/>
          <w:sz w:val="20"/>
          <w:szCs w:val="20"/>
        </w:rPr>
        <w:br w:type="page"/>
      </w:r>
    </w:p>
    <w:p w14:paraId="5F6EFAC1" w14:textId="77777777" w:rsidR="00323A4E" w:rsidRPr="000A3D91" w:rsidRDefault="00323A4E" w:rsidP="00323A4E">
      <w:pPr>
        <w:spacing w:after="0" w:line="480" w:lineRule="auto"/>
        <w:rPr>
          <w:rFonts w:ascii="Helvetica" w:hAnsi="Helvetica" w:cs="Times New Roman"/>
          <w:sz w:val="24"/>
          <w:szCs w:val="24"/>
        </w:rPr>
      </w:pPr>
      <w:r w:rsidRPr="000A3D91">
        <w:rPr>
          <w:rFonts w:ascii="Helvetica" w:hAnsi="Helvetica" w:cs="Times New Roman"/>
          <w:sz w:val="24"/>
          <w:szCs w:val="24"/>
        </w:rPr>
        <w:lastRenderedPageBreak/>
        <w:t>Table 4</w:t>
      </w:r>
    </w:p>
    <w:p w14:paraId="3F96B33A" w14:textId="363E5048" w:rsidR="00323A4E" w:rsidRPr="000A3D91" w:rsidRDefault="005C3CE5" w:rsidP="00323A4E">
      <w:pPr>
        <w:spacing w:after="0" w:line="480" w:lineRule="auto"/>
        <w:rPr>
          <w:rFonts w:ascii="Helvetica" w:hAnsi="Helvetica" w:cs="Times New Roman"/>
          <w:sz w:val="24"/>
          <w:szCs w:val="24"/>
        </w:rPr>
      </w:pPr>
      <w:r>
        <w:rPr>
          <w:rFonts w:ascii="Helvetica" w:hAnsi="Helvetica" w:cs="Times New Roman"/>
          <w:i/>
          <w:sz w:val="24"/>
          <w:szCs w:val="24"/>
        </w:rPr>
        <w:t xml:space="preserve">Comparison of Group </w:t>
      </w:r>
      <w:r w:rsidR="00323A4E">
        <w:rPr>
          <w:rFonts w:ascii="Helvetica" w:hAnsi="Helvetica" w:cs="Times New Roman"/>
          <w:i/>
          <w:sz w:val="24"/>
          <w:szCs w:val="24"/>
        </w:rPr>
        <w:t>BASC-2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080"/>
        <w:gridCol w:w="1584"/>
        <w:gridCol w:w="236"/>
        <w:gridCol w:w="1080"/>
        <w:gridCol w:w="1584"/>
      </w:tblGrid>
      <w:tr w:rsidR="00323A4E" w:rsidRPr="000A3D91" w14:paraId="009CF3D8" w14:textId="77777777" w:rsidTr="00D2688B">
        <w:tc>
          <w:tcPr>
            <w:tcW w:w="3312" w:type="dxa"/>
            <w:tcBorders>
              <w:top w:val="single" w:sz="4" w:space="0" w:color="auto"/>
              <w:bottom w:val="nil"/>
            </w:tcBorders>
          </w:tcPr>
          <w:p w14:paraId="13668E3E" w14:textId="77777777" w:rsidR="00323A4E" w:rsidRPr="000A3D91" w:rsidRDefault="00323A4E" w:rsidP="00D2688B">
            <w:pPr>
              <w:spacing w:before="120" w:line="360" w:lineRule="auto"/>
              <w:rPr>
                <w:rFonts w:ascii="Helvetica" w:hAnsi="Helvetica" w:cs="Times New Roman"/>
                <w:sz w:val="24"/>
                <w:szCs w:val="24"/>
              </w:rPr>
            </w:pPr>
          </w:p>
        </w:tc>
        <w:tc>
          <w:tcPr>
            <w:tcW w:w="2664" w:type="dxa"/>
            <w:gridSpan w:val="2"/>
            <w:tcBorders>
              <w:top w:val="single" w:sz="4" w:space="0" w:color="auto"/>
              <w:bottom w:val="single" w:sz="4" w:space="0" w:color="auto"/>
            </w:tcBorders>
          </w:tcPr>
          <w:p w14:paraId="606B8FA7" w14:textId="77777777" w:rsidR="00323A4E" w:rsidRPr="000A3D91" w:rsidRDefault="00323A4E" w:rsidP="00D2688B">
            <w:pPr>
              <w:spacing w:before="120" w:line="360" w:lineRule="auto"/>
              <w:jc w:val="center"/>
              <w:rPr>
                <w:rFonts w:ascii="Helvetica" w:hAnsi="Helvetica" w:cs="Times New Roman"/>
                <w:sz w:val="24"/>
                <w:szCs w:val="24"/>
              </w:rPr>
            </w:pPr>
            <w:r>
              <w:rPr>
                <w:rFonts w:ascii="Helvetica" w:hAnsi="Helvetica" w:cs="Times New Roman"/>
                <w:sz w:val="24"/>
                <w:szCs w:val="24"/>
              </w:rPr>
              <w:t>Control</w:t>
            </w:r>
          </w:p>
        </w:tc>
        <w:tc>
          <w:tcPr>
            <w:tcW w:w="236" w:type="dxa"/>
            <w:tcBorders>
              <w:top w:val="single" w:sz="4" w:space="0" w:color="auto"/>
              <w:bottom w:val="nil"/>
            </w:tcBorders>
          </w:tcPr>
          <w:p w14:paraId="1972DD2D" w14:textId="77777777" w:rsidR="00323A4E" w:rsidRPr="000A3D91" w:rsidRDefault="00323A4E" w:rsidP="00D2688B">
            <w:pPr>
              <w:spacing w:before="120" w:line="360" w:lineRule="auto"/>
              <w:jc w:val="center"/>
              <w:rPr>
                <w:rFonts w:ascii="Helvetica" w:hAnsi="Helvetica" w:cs="Times New Roman"/>
                <w:sz w:val="24"/>
                <w:szCs w:val="24"/>
              </w:rPr>
            </w:pPr>
          </w:p>
        </w:tc>
        <w:tc>
          <w:tcPr>
            <w:tcW w:w="2664" w:type="dxa"/>
            <w:gridSpan w:val="2"/>
            <w:tcBorders>
              <w:top w:val="single" w:sz="4" w:space="0" w:color="auto"/>
              <w:bottom w:val="single" w:sz="4" w:space="0" w:color="auto"/>
            </w:tcBorders>
          </w:tcPr>
          <w:p w14:paraId="669BC337" w14:textId="77777777" w:rsidR="00323A4E" w:rsidRPr="000A3D91" w:rsidRDefault="00323A4E" w:rsidP="00D2688B">
            <w:pPr>
              <w:spacing w:before="120" w:line="360" w:lineRule="auto"/>
              <w:jc w:val="center"/>
              <w:rPr>
                <w:rFonts w:ascii="Helvetica" w:hAnsi="Helvetica" w:cs="Times New Roman"/>
                <w:sz w:val="24"/>
                <w:szCs w:val="24"/>
              </w:rPr>
            </w:pPr>
            <w:r>
              <w:rPr>
                <w:rFonts w:ascii="Helvetica" w:hAnsi="Helvetica" w:cs="Times New Roman"/>
                <w:sz w:val="24"/>
                <w:szCs w:val="24"/>
              </w:rPr>
              <w:t>Experimental</w:t>
            </w:r>
          </w:p>
        </w:tc>
      </w:tr>
      <w:tr w:rsidR="00323A4E" w:rsidRPr="000A3D91" w14:paraId="1C43D361" w14:textId="77777777" w:rsidTr="00D2688B">
        <w:tc>
          <w:tcPr>
            <w:tcW w:w="3312" w:type="dxa"/>
            <w:tcBorders>
              <w:top w:val="nil"/>
              <w:bottom w:val="single" w:sz="4" w:space="0" w:color="auto"/>
            </w:tcBorders>
          </w:tcPr>
          <w:p w14:paraId="2043574C" w14:textId="10898C99" w:rsidR="00323A4E" w:rsidRPr="000A3D91" w:rsidRDefault="00323A4E" w:rsidP="00D2688B">
            <w:pPr>
              <w:spacing w:before="120" w:line="360" w:lineRule="auto"/>
              <w:rPr>
                <w:rFonts w:ascii="Helvetica" w:hAnsi="Helvetica" w:cs="Times New Roman"/>
                <w:sz w:val="24"/>
                <w:szCs w:val="24"/>
              </w:rPr>
            </w:pPr>
            <w:r>
              <w:rPr>
                <w:rFonts w:ascii="Helvetica" w:hAnsi="Helvetica" w:cs="Times New Roman"/>
                <w:sz w:val="24"/>
                <w:szCs w:val="24"/>
              </w:rPr>
              <w:br/>
              <w:t>Scale</w:t>
            </w:r>
          </w:p>
        </w:tc>
        <w:tc>
          <w:tcPr>
            <w:tcW w:w="1080" w:type="dxa"/>
            <w:tcBorders>
              <w:top w:val="single" w:sz="4" w:space="0" w:color="auto"/>
              <w:bottom w:val="single" w:sz="4" w:space="0" w:color="auto"/>
            </w:tcBorders>
          </w:tcPr>
          <w:p w14:paraId="5278D06E" w14:textId="0D76A1CD" w:rsidR="00323A4E" w:rsidRPr="000A3D91" w:rsidRDefault="00323A4E" w:rsidP="00D2688B">
            <w:pPr>
              <w:spacing w:before="120" w:line="360" w:lineRule="auto"/>
              <w:jc w:val="center"/>
              <w:rPr>
                <w:rFonts w:ascii="Helvetica" w:hAnsi="Helvetica" w:cs="Times New Roman"/>
                <w:sz w:val="24"/>
                <w:szCs w:val="24"/>
              </w:rPr>
            </w:pPr>
            <w:r>
              <w:rPr>
                <w:rFonts w:ascii="Helvetica" w:hAnsi="Helvetica" w:cs="Times New Roman"/>
                <w:sz w:val="24"/>
                <w:szCs w:val="24"/>
              </w:rPr>
              <w:t xml:space="preserve">Ave. </w:t>
            </w:r>
            <w:r>
              <w:rPr>
                <w:rFonts w:ascii="Helvetica" w:hAnsi="Helvetica" w:cs="Times New Roman"/>
                <w:sz w:val="24"/>
                <w:szCs w:val="24"/>
              </w:rPr>
              <w:br/>
              <w:t>T-s</w:t>
            </w:r>
            <w:r w:rsidRPr="000A3D91">
              <w:rPr>
                <w:rFonts w:ascii="Helvetica" w:hAnsi="Helvetica" w:cs="Times New Roman"/>
                <w:sz w:val="24"/>
                <w:szCs w:val="24"/>
              </w:rPr>
              <w:t>core</w:t>
            </w:r>
          </w:p>
        </w:tc>
        <w:tc>
          <w:tcPr>
            <w:tcW w:w="1584" w:type="dxa"/>
            <w:tcBorders>
              <w:top w:val="single" w:sz="4" w:space="0" w:color="auto"/>
              <w:bottom w:val="single" w:sz="4" w:space="0" w:color="auto"/>
            </w:tcBorders>
          </w:tcPr>
          <w:p w14:paraId="7FE0FEC9" w14:textId="1E71AC27" w:rsidR="00323A4E" w:rsidRPr="000A3D91" w:rsidRDefault="00323A4E" w:rsidP="00D2688B">
            <w:pPr>
              <w:spacing w:before="120" w:line="360" w:lineRule="auto"/>
              <w:jc w:val="center"/>
              <w:rPr>
                <w:rFonts w:ascii="Helvetica" w:hAnsi="Helvetica" w:cs="Times New Roman"/>
                <w:sz w:val="24"/>
                <w:szCs w:val="24"/>
              </w:rPr>
            </w:pPr>
            <w:r>
              <w:rPr>
                <w:rFonts w:ascii="Helvetica" w:hAnsi="Helvetica" w:cs="Times New Roman"/>
                <w:sz w:val="24"/>
                <w:szCs w:val="24"/>
              </w:rPr>
              <w:br/>
            </w:r>
            <w:r w:rsidR="009C58C5">
              <w:rPr>
                <w:rFonts w:ascii="Helvetica" w:hAnsi="Helvetica" w:cs="Times New Roman"/>
                <w:sz w:val="24"/>
                <w:szCs w:val="24"/>
              </w:rPr>
              <w:t>Delta</w:t>
            </w:r>
            <w:r w:rsidRPr="000A3D91">
              <w:rPr>
                <w:rFonts w:ascii="Helvetica" w:hAnsi="Helvetica" w:cs="Times New Roman"/>
                <w:sz w:val="24"/>
                <w:szCs w:val="24"/>
              </w:rPr>
              <w:t xml:space="preserve"> (%)</w:t>
            </w:r>
          </w:p>
        </w:tc>
        <w:tc>
          <w:tcPr>
            <w:tcW w:w="236" w:type="dxa"/>
            <w:tcBorders>
              <w:top w:val="nil"/>
              <w:bottom w:val="single" w:sz="4" w:space="0" w:color="auto"/>
            </w:tcBorders>
          </w:tcPr>
          <w:p w14:paraId="759B600D" w14:textId="77777777" w:rsidR="00323A4E" w:rsidRPr="000A3D91" w:rsidRDefault="00323A4E" w:rsidP="00D2688B">
            <w:pPr>
              <w:spacing w:before="120" w:line="360" w:lineRule="auto"/>
              <w:jc w:val="center"/>
              <w:rPr>
                <w:rFonts w:ascii="Helvetica" w:hAnsi="Helvetica" w:cs="Times New Roman"/>
                <w:sz w:val="24"/>
                <w:szCs w:val="24"/>
              </w:rPr>
            </w:pPr>
          </w:p>
        </w:tc>
        <w:tc>
          <w:tcPr>
            <w:tcW w:w="1080" w:type="dxa"/>
            <w:tcBorders>
              <w:top w:val="single" w:sz="4" w:space="0" w:color="auto"/>
              <w:bottom w:val="single" w:sz="4" w:space="0" w:color="auto"/>
            </w:tcBorders>
          </w:tcPr>
          <w:p w14:paraId="64C0B673" w14:textId="6E3A672E" w:rsidR="00323A4E" w:rsidRPr="000A3D91" w:rsidRDefault="00323A4E" w:rsidP="00D2688B">
            <w:pPr>
              <w:spacing w:before="120" w:line="360" w:lineRule="auto"/>
              <w:jc w:val="center"/>
              <w:rPr>
                <w:rFonts w:ascii="Helvetica" w:hAnsi="Helvetica" w:cs="Times New Roman"/>
                <w:sz w:val="24"/>
                <w:szCs w:val="24"/>
              </w:rPr>
            </w:pPr>
            <w:r>
              <w:rPr>
                <w:rFonts w:ascii="Helvetica" w:hAnsi="Helvetica" w:cs="Times New Roman"/>
                <w:sz w:val="24"/>
                <w:szCs w:val="24"/>
              </w:rPr>
              <w:t xml:space="preserve">Ave. </w:t>
            </w:r>
            <w:r>
              <w:rPr>
                <w:rFonts w:ascii="Helvetica" w:hAnsi="Helvetica" w:cs="Times New Roman"/>
                <w:sz w:val="24"/>
                <w:szCs w:val="24"/>
              </w:rPr>
              <w:br/>
              <w:t>T-score</w:t>
            </w:r>
          </w:p>
        </w:tc>
        <w:tc>
          <w:tcPr>
            <w:tcW w:w="1584" w:type="dxa"/>
            <w:tcBorders>
              <w:top w:val="single" w:sz="4" w:space="0" w:color="auto"/>
              <w:bottom w:val="single" w:sz="4" w:space="0" w:color="auto"/>
            </w:tcBorders>
          </w:tcPr>
          <w:p w14:paraId="502450FD" w14:textId="30BA65DE" w:rsidR="00323A4E" w:rsidRPr="000A3D91" w:rsidRDefault="00323A4E" w:rsidP="00D2688B">
            <w:pPr>
              <w:spacing w:before="120" w:line="360" w:lineRule="auto"/>
              <w:jc w:val="center"/>
              <w:rPr>
                <w:rFonts w:ascii="Helvetica" w:hAnsi="Helvetica" w:cs="Times New Roman"/>
                <w:sz w:val="24"/>
                <w:szCs w:val="24"/>
              </w:rPr>
            </w:pPr>
            <w:r>
              <w:rPr>
                <w:rFonts w:ascii="Helvetica" w:hAnsi="Helvetica" w:cs="Times New Roman"/>
                <w:sz w:val="24"/>
                <w:szCs w:val="24"/>
              </w:rPr>
              <w:br/>
            </w:r>
            <w:r w:rsidR="009C58C5">
              <w:rPr>
                <w:rFonts w:ascii="Helvetica" w:hAnsi="Helvetica" w:cs="Times New Roman"/>
                <w:sz w:val="24"/>
                <w:szCs w:val="24"/>
              </w:rPr>
              <w:t>Delta</w:t>
            </w:r>
            <w:r>
              <w:rPr>
                <w:rFonts w:ascii="Helvetica" w:hAnsi="Helvetica" w:cs="Times New Roman"/>
                <w:sz w:val="24"/>
                <w:szCs w:val="24"/>
              </w:rPr>
              <w:t xml:space="preserve"> (%)</w:t>
            </w:r>
          </w:p>
        </w:tc>
      </w:tr>
      <w:tr w:rsidR="00323A4E" w:rsidRPr="000A3D91" w14:paraId="428A6B8A" w14:textId="77777777" w:rsidTr="00D2688B">
        <w:tc>
          <w:tcPr>
            <w:tcW w:w="3312" w:type="dxa"/>
            <w:tcBorders>
              <w:top w:val="single" w:sz="4" w:space="0" w:color="auto"/>
              <w:bottom w:val="nil"/>
            </w:tcBorders>
          </w:tcPr>
          <w:p w14:paraId="7110DF11" w14:textId="77777777" w:rsidR="00323A4E" w:rsidRDefault="00323A4E" w:rsidP="00D2688B">
            <w:pPr>
              <w:spacing w:before="120" w:line="360" w:lineRule="auto"/>
              <w:rPr>
                <w:rFonts w:ascii="Helvetica" w:hAnsi="Helvetica" w:cs="Times New Roman"/>
                <w:sz w:val="24"/>
                <w:szCs w:val="24"/>
              </w:rPr>
            </w:pPr>
            <w:r w:rsidRPr="000A3D91">
              <w:rPr>
                <w:rFonts w:ascii="Helvetica" w:eastAsia="Times New Roman" w:hAnsi="Helvetica" w:cs="Times New Roman"/>
                <w:bCs/>
                <w:sz w:val="24"/>
                <w:szCs w:val="24"/>
              </w:rPr>
              <w:t>Hyperactivity</w:t>
            </w:r>
          </w:p>
        </w:tc>
        <w:tc>
          <w:tcPr>
            <w:tcW w:w="1080" w:type="dxa"/>
            <w:tcBorders>
              <w:top w:val="single" w:sz="4" w:space="0" w:color="auto"/>
              <w:bottom w:val="nil"/>
            </w:tcBorders>
          </w:tcPr>
          <w:p w14:paraId="2F4A7D2C" w14:textId="77777777" w:rsidR="00323A4E" w:rsidRPr="000A3D91" w:rsidRDefault="00323A4E" w:rsidP="00D2688B">
            <w:pPr>
              <w:spacing w:before="120" w:line="360" w:lineRule="auto"/>
              <w:ind w:right="144"/>
              <w:jc w:val="right"/>
              <w:rPr>
                <w:rFonts w:ascii="Helvetica" w:hAnsi="Helvetica" w:cs="Times New Roman"/>
                <w:sz w:val="24"/>
                <w:szCs w:val="24"/>
              </w:rPr>
            </w:pPr>
            <w:r w:rsidRPr="000A3D91">
              <w:rPr>
                <w:rFonts w:ascii="Helvetica" w:eastAsia="Times New Roman" w:hAnsi="Helvetica" w:cs="Times New Roman"/>
                <w:bCs/>
                <w:sz w:val="24"/>
                <w:szCs w:val="24"/>
              </w:rPr>
              <w:t>2.24</w:t>
            </w:r>
          </w:p>
        </w:tc>
        <w:tc>
          <w:tcPr>
            <w:tcW w:w="1584" w:type="dxa"/>
            <w:tcBorders>
              <w:top w:val="single" w:sz="4" w:space="0" w:color="auto"/>
              <w:bottom w:val="nil"/>
            </w:tcBorders>
          </w:tcPr>
          <w:p w14:paraId="57B0CD56" w14:textId="77777777" w:rsidR="00323A4E" w:rsidRPr="000A3D91" w:rsidRDefault="00323A4E" w:rsidP="00D2688B">
            <w:pPr>
              <w:spacing w:before="120" w:line="360" w:lineRule="auto"/>
              <w:ind w:right="432"/>
              <w:jc w:val="right"/>
              <w:rPr>
                <w:rFonts w:ascii="Helvetica" w:hAnsi="Helvetica" w:cs="Times New Roman"/>
                <w:sz w:val="24"/>
                <w:szCs w:val="24"/>
              </w:rPr>
            </w:pPr>
            <w:r w:rsidRPr="000A3D91">
              <w:rPr>
                <w:rFonts w:ascii="Helvetica" w:hAnsi="Helvetica" w:cs="Times New Roman"/>
                <w:sz w:val="24"/>
                <w:szCs w:val="24"/>
              </w:rPr>
              <w:t>3.70</w:t>
            </w:r>
          </w:p>
        </w:tc>
        <w:tc>
          <w:tcPr>
            <w:tcW w:w="236" w:type="dxa"/>
            <w:tcBorders>
              <w:top w:val="single" w:sz="4" w:space="0" w:color="auto"/>
              <w:bottom w:val="nil"/>
            </w:tcBorders>
          </w:tcPr>
          <w:p w14:paraId="34C2399B" w14:textId="77777777" w:rsidR="00323A4E" w:rsidRPr="000A3D91" w:rsidRDefault="00323A4E" w:rsidP="00D2688B">
            <w:pPr>
              <w:spacing w:before="120" w:line="360" w:lineRule="auto"/>
              <w:jc w:val="right"/>
              <w:rPr>
                <w:rFonts w:ascii="Helvetica" w:hAnsi="Helvetica" w:cs="Times New Roman"/>
                <w:sz w:val="24"/>
                <w:szCs w:val="24"/>
              </w:rPr>
            </w:pPr>
          </w:p>
        </w:tc>
        <w:tc>
          <w:tcPr>
            <w:tcW w:w="1080" w:type="dxa"/>
            <w:tcBorders>
              <w:top w:val="single" w:sz="4" w:space="0" w:color="auto"/>
              <w:bottom w:val="nil"/>
            </w:tcBorders>
          </w:tcPr>
          <w:p w14:paraId="1A28AF3A" w14:textId="77777777" w:rsidR="00323A4E" w:rsidRDefault="00323A4E" w:rsidP="00D2688B">
            <w:pPr>
              <w:spacing w:before="120" w:line="360" w:lineRule="auto"/>
              <w:ind w:right="144"/>
              <w:jc w:val="right"/>
              <w:rPr>
                <w:rFonts w:ascii="Helvetica" w:hAnsi="Helvetica" w:cs="Times New Roman"/>
                <w:sz w:val="24"/>
                <w:szCs w:val="24"/>
              </w:rPr>
            </w:pPr>
            <w:r w:rsidRPr="000A3D91">
              <w:rPr>
                <w:rFonts w:ascii="Helvetica" w:hAnsi="Helvetica" w:cs="Times New Roman"/>
                <w:sz w:val="24"/>
                <w:szCs w:val="24"/>
              </w:rPr>
              <w:t>7.10</w:t>
            </w:r>
          </w:p>
        </w:tc>
        <w:tc>
          <w:tcPr>
            <w:tcW w:w="1584" w:type="dxa"/>
            <w:tcBorders>
              <w:top w:val="single" w:sz="4" w:space="0" w:color="auto"/>
              <w:bottom w:val="nil"/>
            </w:tcBorders>
          </w:tcPr>
          <w:p w14:paraId="25D6F53A" w14:textId="77777777" w:rsidR="00323A4E" w:rsidRDefault="00323A4E" w:rsidP="00D2688B">
            <w:pPr>
              <w:spacing w:before="120" w:line="360" w:lineRule="auto"/>
              <w:ind w:right="432"/>
              <w:jc w:val="right"/>
              <w:rPr>
                <w:rFonts w:ascii="Helvetica" w:hAnsi="Helvetica" w:cs="Times New Roman"/>
                <w:sz w:val="24"/>
                <w:szCs w:val="24"/>
              </w:rPr>
            </w:pPr>
            <w:r w:rsidRPr="000A3D91">
              <w:rPr>
                <w:rFonts w:ascii="Helvetica" w:hAnsi="Helvetica" w:cs="Times New Roman"/>
                <w:sz w:val="24"/>
                <w:szCs w:val="24"/>
              </w:rPr>
              <w:t>10.8</w:t>
            </w:r>
          </w:p>
        </w:tc>
      </w:tr>
      <w:tr w:rsidR="00323A4E" w:rsidRPr="000A3D91" w14:paraId="2B86BFBD" w14:textId="77777777" w:rsidTr="00D2688B">
        <w:tc>
          <w:tcPr>
            <w:tcW w:w="3312" w:type="dxa"/>
            <w:tcBorders>
              <w:top w:val="nil"/>
            </w:tcBorders>
          </w:tcPr>
          <w:p w14:paraId="534C732F"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Aggression</w:t>
            </w:r>
          </w:p>
        </w:tc>
        <w:tc>
          <w:tcPr>
            <w:tcW w:w="1080" w:type="dxa"/>
            <w:tcBorders>
              <w:top w:val="nil"/>
            </w:tcBorders>
          </w:tcPr>
          <w:p w14:paraId="36EBBB0D"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2.52</w:t>
            </w:r>
          </w:p>
        </w:tc>
        <w:tc>
          <w:tcPr>
            <w:tcW w:w="1584" w:type="dxa"/>
            <w:tcBorders>
              <w:top w:val="nil"/>
            </w:tcBorders>
          </w:tcPr>
          <w:p w14:paraId="0C73A78F"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eastAsia="Times New Roman" w:hAnsi="Helvetica" w:cs="Times New Roman"/>
                <w:bCs/>
                <w:sz w:val="24"/>
                <w:szCs w:val="24"/>
              </w:rPr>
              <w:t>4.93</w:t>
            </w:r>
          </w:p>
        </w:tc>
        <w:tc>
          <w:tcPr>
            <w:tcW w:w="236" w:type="dxa"/>
            <w:tcBorders>
              <w:top w:val="nil"/>
            </w:tcBorders>
          </w:tcPr>
          <w:p w14:paraId="4BEFD784" w14:textId="77777777" w:rsidR="00323A4E" w:rsidRPr="000A3D91" w:rsidRDefault="00323A4E" w:rsidP="00D2688B">
            <w:pPr>
              <w:spacing w:line="360" w:lineRule="auto"/>
              <w:jc w:val="right"/>
              <w:rPr>
                <w:rFonts w:ascii="Helvetica" w:hAnsi="Helvetica" w:cs="Times New Roman"/>
                <w:sz w:val="24"/>
                <w:szCs w:val="24"/>
              </w:rPr>
            </w:pPr>
          </w:p>
        </w:tc>
        <w:tc>
          <w:tcPr>
            <w:tcW w:w="1080" w:type="dxa"/>
            <w:tcBorders>
              <w:top w:val="nil"/>
            </w:tcBorders>
          </w:tcPr>
          <w:p w14:paraId="4B2BB021"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3.52</w:t>
            </w:r>
          </w:p>
        </w:tc>
        <w:tc>
          <w:tcPr>
            <w:tcW w:w="1584" w:type="dxa"/>
            <w:tcBorders>
              <w:top w:val="nil"/>
            </w:tcBorders>
          </w:tcPr>
          <w:p w14:paraId="6610BF46"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6.5</w:t>
            </w:r>
          </w:p>
        </w:tc>
      </w:tr>
      <w:tr w:rsidR="00323A4E" w:rsidRPr="000A3D91" w14:paraId="23B2BE31" w14:textId="77777777" w:rsidTr="00D2688B">
        <w:tc>
          <w:tcPr>
            <w:tcW w:w="3312" w:type="dxa"/>
          </w:tcPr>
          <w:p w14:paraId="6B76914C"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Conduct Problems</w:t>
            </w:r>
          </w:p>
        </w:tc>
        <w:tc>
          <w:tcPr>
            <w:tcW w:w="1080" w:type="dxa"/>
          </w:tcPr>
          <w:p w14:paraId="3EB0F012"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1.83</w:t>
            </w:r>
          </w:p>
        </w:tc>
        <w:tc>
          <w:tcPr>
            <w:tcW w:w="1584" w:type="dxa"/>
          </w:tcPr>
          <w:p w14:paraId="24F6A5E7"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eastAsia="Times New Roman" w:hAnsi="Helvetica" w:cs="Times New Roman"/>
                <w:bCs/>
                <w:sz w:val="24"/>
                <w:szCs w:val="24"/>
              </w:rPr>
              <w:t>3.50</w:t>
            </w:r>
          </w:p>
        </w:tc>
        <w:tc>
          <w:tcPr>
            <w:tcW w:w="236" w:type="dxa"/>
          </w:tcPr>
          <w:p w14:paraId="25474DB6"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3B7CFAD6"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4.50</w:t>
            </w:r>
          </w:p>
        </w:tc>
        <w:tc>
          <w:tcPr>
            <w:tcW w:w="1584" w:type="dxa"/>
          </w:tcPr>
          <w:p w14:paraId="44AFB4AA"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7.7</w:t>
            </w:r>
          </w:p>
        </w:tc>
      </w:tr>
      <w:tr w:rsidR="00323A4E" w:rsidRPr="000A3D91" w14:paraId="0924E532" w14:textId="77777777" w:rsidTr="00D2688B">
        <w:tc>
          <w:tcPr>
            <w:tcW w:w="3312" w:type="dxa"/>
          </w:tcPr>
          <w:p w14:paraId="1B372EE0"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Externalizing Problems</w:t>
            </w:r>
          </w:p>
        </w:tc>
        <w:tc>
          <w:tcPr>
            <w:tcW w:w="1080" w:type="dxa"/>
          </w:tcPr>
          <w:p w14:paraId="2F0E0F62"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0.67</w:t>
            </w:r>
          </w:p>
        </w:tc>
        <w:tc>
          <w:tcPr>
            <w:tcW w:w="1584" w:type="dxa"/>
          </w:tcPr>
          <w:p w14:paraId="4970EB6E"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eastAsia="Times New Roman" w:hAnsi="Helvetica" w:cs="Times New Roman"/>
                <w:bCs/>
                <w:sz w:val="24"/>
                <w:szCs w:val="24"/>
              </w:rPr>
              <w:t>1.20</w:t>
            </w:r>
          </w:p>
        </w:tc>
        <w:tc>
          <w:tcPr>
            <w:tcW w:w="236" w:type="dxa"/>
          </w:tcPr>
          <w:p w14:paraId="0C04CA15"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2EC9496B"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5.48</w:t>
            </w:r>
          </w:p>
        </w:tc>
        <w:tc>
          <w:tcPr>
            <w:tcW w:w="1584" w:type="dxa"/>
          </w:tcPr>
          <w:p w14:paraId="7B1253C7"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9.2</w:t>
            </w:r>
          </w:p>
        </w:tc>
      </w:tr>
      <w:tr w:rsidR="00323A4E" w:rsidRPr="000A3D91" w14:paraId="259693E1" w14:textId="77777777" w:rsidTr="00D2688B">
        <w:tc>
          <w:tcPr>
            <w:tcW w:w="3312" w:type="dxa"/>
          </w:tcPr>
          <w:p w14:paraId="677951DB"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Anxiety</w:t>
            </w:r>
          </w:p>
        </w:tc>
        <w:tc>
          <w:tcPr>
            <w:tcW w:w="1080" w:type="dxa"/>
          </w:tcPr>
          <w:p w14:paraId="34461C38"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3.05</w:t>
            </w:r>
          </w:p>
        </w:tc>
        <w:tc>
          <w:tcPr>
            <w:tcW w:w="1584" w:type="dxa"/>
          </w:tcPr>
          <w:p w14:paraId="00B56C23"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5.86</w:t>
            </w:r>
          </w:p>
        </w:tc>
        <w:tc>
          <w:tcPr>
            <w:tcW w:w="236" w:type="dxa"/>
          </w:tcPr>
          <w:p w14:paraId="4B021B62"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2AE15FF0"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4.00</w:t>
            </w:r>
          </w:p>
        </w:tc>
        <w:tc>
          <w:tcPr>
            <w:tcW w:w="1584" w:type="dxa"/>
          </w:tcPr>
          <w:p w14:paraId="232A3742"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7.7</w:t>
            </w:r>
          </w:p>
        </w:tc>
      </w:tr>
      <w:tr w:rsidR="00323A4E" w:rsidRPr="000A3D91" w14:paraId="46A5D276" w14:textId="77777777" w:rsidTr="00D2688B">
        <w:tc>
          <w:tcPr>
            <w:tcW w:w="3312" w:type="dxa"/>
          </w:tcPr>
          <w:p w14:paraId="1CB3DB5C"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Depression</w:t>
            </w:r>
          </w:p>
        </w:tc>
        <w:tc>
          <w:tcPr>
            <w:tcW w:w="1080" w:type="dxa"/>
          </w:tcPr>
          <w:p w14:paraId="3AF309E0"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1.00</w:t>
            </w:r>
          </w:p>
        </w:tc>
        <w:tc>
          <w:tcPr>
            <w:tcW w:w="1584" w:type="dxa"/>
          </w:tcPr>
          <w:p w14:paraId="18CEABB9"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1.84</w:t>
            </w:r>
          </w:p>
        </w:tc>
        <w:tc>
          <w:tcPr>
            <w:tcW w:w="236" w:type="dxa"/>
          </w:tcPr>
          <w:p w14:paraId="4B9E8769"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1BBDB19F"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5.00</w:t>
            </w:r>
          </w:p>
        </w:tc>
        <w:tc>
          <w:tcPr>
            <w:tcW w:w="1584" w:type="dxa"/>
          </w:tcPr>
          <w:p w14:paraId="5753D882"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8.7</w:t>
            </w:r>
          </w:p>
        </w:tc>
      </w:tr>
      <w:tr w:rsidR="00323A4E" w:rsidRPr="000A3D91" w14:paraId="1C014B28" w14:textId="77777777" w:rsidTr="00D2688B">
        <w:tc>
          <w:tcPr>
            <w:tcW w:w="3312" w:type="dxa"/>
          </w:tcPr>
          <w:p w14:paraId="6287CD89"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Somatization</w:t>
            </w:r>
          </w:p>
        </w:tc>
        <w:tc>
          <w:tcPr>
            <w:tcW w:w="1080" w:type="dxa"/>
          </w:tcPr>
          <w:p w14:paraId="0EE4E45A"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0.71</w:t>
            </w:r>
          </w:p>
        </w:tc>
        <w:tc>
          <w:tcPr>
            <w:tcW w:w="1584" w:type="dxa"/>
          </w:tcPr>
          <w:p w14:paraId="7E191387"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1.36</w:t>
            </w:r>
          </w:p>
        </w:tc>
        <w:tc>
          <w:tcPr>
            <w:tcW w:w="236" w:type="dxa"/>
          </w:tcPr>
          <w:p w14:paraId="230F2326"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16C41B16"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2.86</w:t>
            </w:r>
          </w:p>
        </w:tc>
        <w:tc>
          <w:tcPr>
            <w:tcW w:w="1584" w:type="dxa"/>
          </w:tcPr>
          <w:p w14:paraId="7C4FC9E5"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5.6</w:t>
            </w:r>
          </w:p>
        </w:tc>
      </w:tr>
      <w:tr w:rsidR="00323A4E" w:rsidRPr="000A3D91" w14:paraId="6F1ADC61" w14:textId="77777777" w:rsidTr="00D2688B">
        <w:tc>
          <w:tcPr>
            <w:tcW w:w="3312" w:type="dxa"/>
          </w:tcPr>
          <w:p w14:paraId="78AD05D5"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Internalizing Problems</w:t>
            </w:r>
          </w:p>
        </w:tc>
        <w:tc>
          <w:tcPr>
            <w:tcW w:w="1080" w:type="dxa"/>
          </w:tcPr>
          <w:p w14:paraId="20C5C773"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1.95</w:t>
            </w:r>
          </w:p>
        </w:tc>
        <w:tc>
          <w:tcPr>
            <w:tcW w:w="1584" w:type="dxa"/>
          </w:tcPr>
          <w:p w14:paraId="5E813F0C"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3.64</w:t>
            </w:r>
          </w:p>
        </w:tc>
        <w:tc>
          <w:tcPr>
            <w:tcW w:w="236" w:type="dxa"/>
          </w:tcPr>
          <w:p w14:paraId="1F5C9903"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3E66BFE9"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5.10</w:t>
            </w:r>
          </w:p>
        </w:tc>
        <w:tc>
          <w:tcPr>
            <w:tcW w:w="1584" w:type="dxa"/>
          </w:tcPr>
          <w:p w14:paraId="06DD33DA"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9.3</w:t>
            </w:r>
          </w:p>
        </w:tc>
      </w:tr>
      <w:tr w:rsidR="00323A4E" w:rsidRPr="000A3D91" w14:paraId="61DD931A" w14:textId="77777777" w:rsidTr="00D2688B">
        <w:tc>
          <w:tcPr>
            <w:tcW w:w="3312" w:type="dxa"/>
          </w:tcPr>
          <w:p w14:paraId="74855931"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Attention Problems</w:t>
            </w:r>
          </w:p>
        </w:tc>
        <w:tc>
          <w:tcPr>
            <w:tcW w:w="1080" w:type="dxa"/>
          </w:tcPr>
          <w:p w14:paraId="3ABB92A1"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2.62</w:t>
            </w:r>
          </w:p>
        </w:tc>
        <w:tc>
          <w:tcPr>
            <w:tcW w:w="1584" w:type="dxa"/>
          </w:tcPr>
          <w:p w14:paraId="48F4FEA2"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4.01</w:t>
            </w:r>
          </w:p>
        </w:tc>
        <w:tc>
          <w:tcPr>
            <w:tcW w:w="236" w:type="dxa"/>
          </w:tcPr>
          <w:p w14:paraId="79D96603"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242B8723"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7.38</w:t>
            </w:r>
          </w:p>
        </w:tc>
        <w:tc>
          <w:tcPr>
            <w:tcW w:w="1584" w:type="dxa"/>
          </w:tcPr>
          <w:p w14:paraId="34EC21E8"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11.1</w:t>
            </w:r>
          </w:p>
        </w:tc>
      </w:tr>
      <w:tr w:rsidR="00323A4E" w:rsidRPr="000A3D91" w14:paraId="6AEF312D" w14:textId="77777777" w:rsidTr="00D2688B">
        <w:tc>
          <w:tcPr>
            <w:tcW w:w="3312" w:type="dxa"/>
          </w:tcPr>
          <w:p w14:paraId="0C6133C6"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Learning Problems</w:t>
            </w:r>
          </w:p>
        </w:tc>
        <w:tc>
          <w:tcPr>
            <w:tcW w:w="1080" w:type="dxa"/>
          </w:tcPr>
          <w:p w14:paraId="080BF8EB"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2.17</w:t>
            </w:r>
          </w:p>
        </w:tc>
        <w:tc>
          <w:tcPr>
            <w:tcW w:w="1584" w:type="dxa"/>
          </w:tcPr>
          <w:p w14:paraId="4E58F582"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3.16</w:t>
            </w:r>
          </w:p>
        </w:tc>
        <w:tc>
          <w:tcPr>
            <w:tcW w:w="236" w:type="dxa"/>
          </w:tcPr>
          <w:p w14:paraId="45CF6786"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40C35DB7"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5.00</w:t>
            </w:r>
          </w:p>
        </w:tc>
        <w:tc>
          <w:tcPr>
            <w:tcW w:w="1584" w:type="dxa"/>
          </w:tcPr>
          <w:p w14:paraId="21EF0DC0"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7.6</w:t>
            </w:r>
          </w:p>
        </w:tc>
      </w:tr>
      <w:tr w:rsidR="00323A4E" w:rsidRPr="000A3D91" w14:paraId="4620E4D0" w14:textId="77777777" w:rsidTr="00D2688B">
        <w:tc>
          <w:tcPr>
            <w:tcW w:w="3312" w:type="dxa"/>
          </w:tcPr>
          <w:p w14:paraId="753E6E8D"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School Problems</w:t>
            </w:r>
          </w:p>
        </w:tc>
        <w:tc>
          <w:tcPr>
            <w:tcW w:w="1080" w:type="dxa"/>
          </w:tcPr>
          <w:p w14:paraId="772403F1"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2.61</w:t>
            </w:r>
          </w:p>
        </w:tc>
        <w:tc>
          <w:tcPr>
            <w:tcW w:w="1584" w:type="dxa"/>
          </w:tcPr>
          <w:p w14:paraId="3BB823F8"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3.84</w:t>
            </w:r>
          </w:p>
        </w:tc>
        <w:tc>
          <w:tcPr>
            <w:tcW w:w="236" w:type="dxa"/>
          </w:tcPr>
          <w:p w14:paraId="2248BED5"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5BCDADC5"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6.31</w:t>
            </w:r>
          </w:p>
        </w:tc>
        <w:tc>
          <w:tcPr>
            <w:tcW w:w="1584" w:type="dxa"/>
          </w:tcPr>
          <w:p w14:paraId="7C9047D6"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9.3</w:t>
            </w:r>
          </w:p>
        </w:tc>
      </w:tr>
      <w:tr w:rsidR="00323A4E" w:rsidRPr="000A3D91" w14:paraId="53CCE720" w14:textId="77777777" w:rsidTr="00D2688B">
        <w:tc>
          <w:tcPr>
            <w:tcW w:w="3312" w:type="dxa"/>
          </w:tcPr>
          <w:p w14:paraId="76F6D401"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Atypicality</w:t>
            </w:r>
          </w:p>
        </w:tc>
        <w:tc>
          <w:tcPr>
            <w:tcW w:w="1080" w:type="dxa"/>
          </w:tcPr>
          <w:p w14:paraId="76301F66"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0.81</w:t>
            </w:r>
          </w:p>
        </w:tc>
        <w:tc>
          <w:tcPr>
            <w:tcW w:w="1584" w:type="dxa"/>
          </w:tcPr>
          <w:p w14:paraId="2F3181C5"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1.26</w:t>
            </w:r>
          </w:p>
        </w:tc>
        <w:tc>
          <w:tcPr>
            <w:tcW w:w="236" w:type="dxa"/>
          </w:tcPr>
          <w:p w14:paraId="194C23D5"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19075DE0"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10.00</w:t>
            </w:r>
          </w:p>
        </w:tc>
        <w:tc>
          <w:tcPr>
            <w:tcW w:w="1584" w:type="dxa"/>
          </w:tcPr>
          <w:p w14:paraId="4AA91664"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14.1</w:t>
            </w:r>
          </w:p>
        </w:tc>
      </w:tr>
      <w:tr w:rsidR="00323A4E" w:rsidRPr="000A3D91" w14:paraId="26C2BE6C" w14:textId="77777777" w:rsidTr="00D2688B">
        <w:tc>
          <w:tcPr>
            <w:tcW w:w="3312" w:type="dxa"/>
          </w:tcPr>
          <w:p w14:paraId="76CB8692"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Withdrawal</w:t>
            </w:r>
          </w:p>
        </w:tc>
        <w:tc>
          <w:tcPr>
            <w:tcW w:w="1080" w:type="dxa"/>
          </w:tcPr>
          <w:p w14:paraId="78F687F8"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0.71</w:t>
            </w:r>
          </w:p>
        </w:tc>
        <w:tc>
          <w:tcPr>
            <w:tcW w:w="1584" w:type="dxa"/>
          </w:tcPr>
          <w:p w14:paraId="24CB3BE4"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1.16</w:t>
            </w:r>
          </w:p>
        </w:tc>
        <w:tc>
          <w:tcPr>
            <w:tcW w:w="236" w:type="dxa"/>
          </w:tcPr>
          <w:p w14:paraId="23C56AFA"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67A5C7CB"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6.38</w:t>
            </w:r>
          </w:p>
        </w:tc>
        <w:tc>
          <w:tcPr>
            <w:tcW w:w="1584" w:type="dxa"/>
          </w:tcPr>
          <w:p w14:paraId="5DEEA1D1"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10.4</w:t>
            </w:r>
          </w:p>
        </w:tc>
      </w:tr>
      <w:tr w:rsidR="00323A4E" w:rsidRPr="000A3D91" w14:paraId="1CB19822" w14:textId="77777777" w:rsidTr="00D2688B">
        <w:tc>
          <w:tcPr>
            <w:tcW w:w="3312" w:type="dxa"/>
          </w:tcPr>
          <w:p w14:paraId="180FF381"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Behavioral Symptoms Index</w:t>
            </w:r>
          </w:p>
        </w:tc>
        <w:tc>
          <w:tcPr>
            <w:tcW w:w="1080" w:type="dxa"/>
          </w:tcPr>
          <w:p w14:paraId="36FD4D2B"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1.05</w:t>
            </w:r>
          </w:p>
        </w:tc>
        <w:tc>
          <w:tcPr>
            <w:tcW w:w="1584" w:type="dxa"/>
          </w:tcPr>
          <w:p w14:paraId="2E863207"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1.69</w:t>
            </w:r>
          </w:p>
        </w:tc>
        <w:tc>
          <w:tcPr>
            <w:tcW w:w="236" w:type="dxa"/>
          </w:tcPr>
          <w:p w14:paraId="6D3A145A"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682BAA6B"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8.29</w:t>
            </w:r>
          </w:p>
        </w:tc>
        <w:tc>
          <w:tcPr>
            <w:tcW w:w="1584" w:type="dxa"/>
          </w:tcPr>
          <w:p w14:paraId="6E35B019"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12.6</w:t>
            </w:r>
          </w:p>
        </w:tc>
      </w:tr>
      <w:tr w:rsidR="00323A4E" w:rsidRPr="000A3D91" w14:paraId="3B5BBC56" w14:textId="77777777" w:rsidTr="00D2688B">
        <w:tc>
          <w:tcPr>
            <w:tcW w:w="3312" w:type="dxa"/>
          </w:tcPr>
          <w:p w14:paraId="64261D4D"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Adaptability</w:t>
            </w:r>
          </w:p>
        </w:tc>
        <w:tc>
          <w:tcPr>
            <w:tcW w:w="1080" w:type="dxa"/>
          </w:tcPr>
          <w:p w14:paraId="253F01B8"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1.05</w:t>
            </w:r>
          </w:p>
        </w:tc>
        <w:tc>
          <w:tcPr>
            <w:tcW w:w="1584" w:type="dxa"/>
          </w:tcPr>
          <w:p w14:paraId="7D31B526"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eastAsia="Times New Roman" w:hAnsi="Helvetica" w:cs="Times New Roman"/>
                <w:bCs/>
                <w:sz w:val="24"/>
                <w:szCs w:val="24"/>
              </w:rPr>
              <w:t>2.35</w:t>
            </w:r>
          </w:p>
        </w:tc>
        <w:tc>
          <w:tcPr>
            <w:tcW w:w="236" w:type="dxa"/>
          </w:tcPr>
          <w:p w14:paraId="76FF73AE"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4105C43C"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10.14</w:t>
            </w:r>
          </w:p>
        </w:tc>
        <w:tc>
          <w:tcPr>
            <w:tcW w:w="1584" w:type="dxa"/>
          </w:tcPr>
          <w:p w14:paraId="15460C8A"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24.6</w:t>
            </w:r>
          </w:p>
        </w:tc>
      </w:tr>
      <w:tr w:rsidR="00323A4E" w:rsidRPr="000A3D91" w14:paraId="55EF6382" w14:textId="77777777" w:rsidTr="00D2688B">
        <w:tc>
          <w:tcPr>
            <w:tcW w:w="3312" w:type="dxa"/>
          </w:tcPr>
          <w:p w14:paraId="4954FD8B"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Social Skills</w:t>
            </w:r>
          </w:p>
        </w:tc>
        <w:tc>
          <w:tcPr>
            <w:tcW w:w="1080" w:type="dxa"/>
          </w:tcPr>
          <w:p w14:paraId="5C8F9037"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0.43</w:t>
            </w:r>
          </w:p>
        </w:tc>
        <w:tc>
          <w:tcPr>
            <w:tcW w:w="1584" w:type="dxa"/>
          </w:tcPr>
          <w:p w14:paraId="0A9C7C34"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1.04</w:t>
            </w:r>
          </w:p>
        </w:tc>
        <w:tc>
          <w:tcPr>
            <w:tcW w:w="236" w:type="dxa"/>
          </w:tcPr>
          <w:p w14:paraId="305591C9"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5DC69D04"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8.52</w:t>
            </w:r>
          </w:p>
        </w:tc>
        <w:tc>
          <w:tcPr>
            <w:tcW w:w="1584" w:type="dxa"/>
          </w:tcPr>
          <w:p w14:paraId="278289DB"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22.3</w:t>
            </w:r>
          </w:p>
        </w:tc>
      </w:tr>
      <w:tr w:rsidR="00323A4E" w:rsidRPr="000A3D91" w14:paraId="64C170BD" w14:textId="77777777" w:rsidTr="00D2688B">
        <w:tc>
          <w:tcPr>
            <w:tcW w:w="3312" w:type="dxa"/>
          </w:tcPr>
          <w:p w14:paraId="5BC960F8"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Leadership</w:t>
            </w:r>
          </w:p>
        </w:tc>
        <w:tc>
          <w:tcPr>
            <w:tcW w:w="1080" w:type="dxa"/>
          </w:tcPr>
          <w:p w14:paraId="5799F5C4"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1.11</w:t>
            </w:r>
          </w:p>
        </w:tc>
        <w:tc>
          <w:tcPr>
            <w:tcW w:w="1584" w:type="dxa"/>
          </w:tcPr>
          <w:p w14:paraId="48763AB7"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2.87</w:t>
            </w:r>
          </w:p>
        </w:tc>
        <w:tc>
          <w:tcPr>
            <w:tcW w:w="236" w:type="dxa"/>
          </w:tcPr>
          <w:p w14:paraId="7AB76880"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6930F786"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4.50</w:t>
            </w:r>
          </w:p>
        </w:tc>
        <w:tc>
          <w:tcPr>
            <w:tcW w:w="1584" w:type="dxa"/>
          </w:tcPr>
          <w:p w14:paraId="1694C7CB"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11.5</w:t>
            </w:r>
          </w:p>
        </w:tc>
      </w:tr>
      <w:tr w:rsidR="00323A4E" w:rsidRPr="000A3D91" w14:paraId="0D693F65" w14:textId="77777777" w:rsidTr="00D2688B">
        <w:tc>
          <w:tcPr>
            <w:tcW w:w="3312" w:type="dxa"/>
          </w:tcPr>
          <w:p w14:paraId="6C0EF320"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Study Skills</w:t>
            </w:r>
          </w:p>
        </w:tc>
        <w:tc>
          <w:tcPr>
            <w:tcW w:w="1080" w:type="dxa"/>
          </w:tcPr>
          <w:p w14:paraId="1492051E"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0.44</w:t>
            </w:r>
          </w:p>
        </w:tc>
        <w:tc>
          <w:tcPr>
            <w:tcW w:w="1584" w:type="dxa"/>
          </w:tcPr>
          <w:p w14:paraId="40DB185B"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eastAsia="Times New Roman" w:hAnsi="Helvetica" w:cs="Times New Roman"/>
                <w:bCs/>
                <w:sz w:val="24"/>
                <w:szCs w:val="24"/>
              </w:rPr>
              <w:t>1.16</w:t>
            </w:r>
          </w:p>
        </w:tc>
        <w:tc>
          <w:tcPr>
            <w:tcW w:w="236" w:type="dxa"/>
          </w:tcPr>
          <w:p w14:paraId="30422756"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74EBE4A2"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3.75</w:t>
            </w:r>
          </w:p>
        </w:tc>
        <w:tc>
          <w:tcPr>
            <w:tcW w:w="1584" w:type="dxa"/>
          </w:tcPr>
          <w:p w14:paraId="18AF0541"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10.0</w:t>
            </w:r>
          </w:p>
        </w:tc>
      </w:tr>
      <w:tr w:rsidR="00323A4E" w:rsidRPr="000A3D91" w14:paraId="098CAAD3" w14:textId="77777777" w:rsidTr="00D2688B">
        <w:tc>
          <w:tcPr>
            <w:tcW w:w="3312" w:type="dxa"/>
          </w:tcPr>
          <w:p w14:paraId="19B1C2B0"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Functional Communication</w:t>
            </w:r>
          </w:p>
        </w:tc>
        <w:tc>
          <w:tcPr>
            <w:tcW w:w="1080" w:type="dxa"/>
          </w:tcPr>
          <w:p w14:paraId="538687DE"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0.33</w:t>
            </w:r>
          </w:p>
        </w:tc>
        <w:tc>
          <w:tcPr>
            <w:tcW w:w="1584" w:type="dxa"/>
          </w:tcPr>
          <w:p w14:paraId="6B1736BF"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0.94</w:t>
            </w:r>
          </w:p>
        </w:tc>
        <w:tc>
          <w:tcPr>
            <w:tcW w:w="236" w:type="dxa"/>
          </w:tcPr>
          <w:p w14:paraId="749C3B30"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28979FBE"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6.57</w:t>
            </w:r>
          </w:p>
        </w:tc>
        <w:tc>
          <w:tcPr>
            <w:tcW w:w="1584" w:type="dxa"/>
          </w:tcPr>
          <w:p w14:paraId="5BD806E0"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17.4</w:t>
            </w:r>
          </w:p>
        </w:tc>
      </w:tr>
      <w:tr w:rsidR="00323A4E" w:rsidRPr="000A3D91" w14:paraId="57A754B7" w14:textId="77777777" w:rsidTr="00D2688B">
        <w:tc>
          <w:tcPr>
            <w:tcW w:w="3312" w:type="dxa"/>
          </w:tcPr>
          <w:p w14:paraId="74822642" w14:textId="77777777" w:rsidR="00323A4E" w:rsidRDefault="00323A4E" w:rsidP="00D2688B">
            <w:pPr>
              <w:spacing w:line="360" w:lineRule="auto"/>
              <w:rPr>
                <w:rFonts w:ascii="Helvetica" w:hAnsi="Helvetica" w:cs="Times New Roman"/>
                <w:sz w:val="24"/>
                <w:szCs w:val="24"/>
              </w:rPr>
            </w:pPr>
            <w:r w:rsidRPr="000A3D91">
              <w:rPr>
                <w:rFonts w:ascii="Helvetica" w:eastAsia="Times New Roman" w:hAnsi="Helvetica" w:cs="Times New Roman"/>
                <w:bCs/>
                <w:sz w:val="24"/>
                <w:szCs w:val="24"/>
              </w:rPr>
              <w:t>Adaptive Skills</w:t>
            </w:r>
          </w:p>
        </w:tc>
        <w:tc>
          <w:tcPr>
            <w:tcW w:w="1080" w:type="dxa"/>
          </w:tcPr>
          <w:p w14:paraId="4002A85D" w14:textId="77777777" w:rsidR="00323A4E" w:rsidRPr="000A3D91" w:rsidRDefault="00323A4E" w:rsidP="00D2688B">
            <w:pPr>
              <w:spacing w:line="360" w:lineRule="auto"/>
              <w:ind w:right="144"/>
              <w:jc w:val="right"/>
              <w:rPr>
                <w:rFonts w:ascii="Helvetica" w:hAnsi="Helvetica" w:cs="Times New Roman"/>
                <w:sz w:val="24"/>
                <w:szCs w:val="24"/>
              </w:rPr>
            </w:pPr>
            <w:r>
              <w:rPr>
                <w:rFonts w:ascii="Helvetica" w:hAnsi="Helvetica" w:cs="Times New Roman"/>
                <w:sz w:val="24"/>
                <w:szCs w:val="24"/>
              </w:rPr>
              <w:t>-</w:t>
            </w:r>
            <w:r w:rsidRPr="000A3D91">
              <w:rPr>
                <w:rFonts w:ascii="Helvetica" w:hAnsi="Helvetica" w:cs="Times New Roman"/>
                <w:sz w:val="24"/>
                <w:szCs w:val="24"/>
              </w:rPr>
              <w:t>0.05</w:t>
            </w:r>
          </w:p>
        </w:tc>
        <w:tc>
          <w:tcPr>
            <w:tcW w:w="1584" w:type="dxa"/>
          </w:tcPr>
          <w:p w14:paraId="4101D153" w14:textId="77777777" w:rsidR="00323A4E" w:rsidRPr="000A3D91" w:rsidRDefault="00323A4E" w:rsidP="00D2688B">
            <w:pPr>
              <w:spacing w:line="360" w:lineRule="auto"/>
              <w:ind w:right="432"/>
              <w:jc w:val="right"/>
              <w:rPr>
                <w:rFonts w:ascii="Helvetica" w:hAnsi="Helvetica" w:cs="Times New Roman"/>
                <w:sz w:val="24"/>
                <w:szCs w:val="24"/>
              </w:rPr>
            </w:pPr>
            <w:r>
              <w:rPr>
                <w:rFonts w:ascii="Helvetica" w:hAnsi="Helvetica" w:cs="Times New Roman"/>
                <w:sz w:val="24"/>
                <w:szCs w:val="24"/>
              </w:rPr>
              <w:t>-</w:t>
            </w:r>
            <w:r w:rsidRPr="000A3D91">
              <w:rPr>
                <w:rFonts w:ascii="Helvetica" w:eastAsia="Times New Roman" w:hAnsi="Helvetica" w:cs="Times New Roman"/>
                <w:bCs/>
                <w:sz w:val="24"/>
                <w:szCs w:val="24"/>
              </w:rPr>
              <w:t>0.13</w:t>
            </w:r>
          </w:p>
        </w:tc>
        <w:tc>
          <w:tcPr>
            <w:tcW w:w="236" w:type="dxa"/>
          </w:tcPr>
          <w:p w14:paraId="7DC83950"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054B9BF1"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8.43</w:t>
            </w:r>
          </w:p>
        </w:tc>
        <w:tc>
          <w:tcPr>
            <w:tcW w:w="1584" w:type="dxa"/>
          </w:tcPr>
          <w:p w14:paraId="40AA12FD"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22.6</w:t>
            </w:r>
          </w:p>
        </w:tc>
      </w:tr>
      <w:tr w:rsidR="00323A4E" w:rsidRPr="000A3D91" w14:paraId="13A5FBAD" w14:textId="77777777" w:rsidTr="00D2688B">
        <w:tc>
          <w:tcPr>
            <w:tcW w:w="3312" w:type="dxa"/>
          </w:tcPr>
          <w:p w14:paraId="4969E465" w14:textId="79193A5B" w:rsidR="00323A4E" w:rsidRDefault="000C128D" w:rsidP="00D2688B">
            <w:pPr>
              <w:spacing w:line="360" w:lineRule="auto"/>
              <w:rPr>
                <w:rFonts w:ascii="Helvetica" w:hAnsi="Helvetica" w:cs="Times New Roman"/>
                <w:sz w:val="24"/>
                <w:szCs w:val="24"/>
              </w:rPr>
            </w:pPr>
            <w:r>
              <w:rPr>
                <w:rFonts w:ascii="Helvetica" w:eastAsia="Times New Roman" w:hAnsi="Helvetica" w:cs="Times New Roman"/>
                <w:sz w:val="24"/>
                <w:szCs w:val="24"/>
              </w:rPr>
              <w:t>Total</w:t>
            </w:r>
          </w:p>
        </w:tc>
        <w:tc>
          <w:tcPr>
            <w:tcW w:w="1080" w:type="dxa"/>
          </w:tcPr>
          <w:p w14:paraId="7E6BD074" w14:textId="77777777" w:rsidR="00323A4E" w:rsidRPr="000A3D91"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 xml:space="preserve">13.05 </w:t>
            </w:r>
          </w:p>
        </w:tc>
        <w:tc>
          <w:tcPr>
            <w:tcW w:w="1584" w:type="dxa"/>
          </w:tcPr>
          <w:p w14:paraId="0928E336" w14:textId="77777777" w:rsidR="00323A4E" w:rsidRPr="000A3D91" w:rsidRDefault="00323A4E" w:rsidP="00D2688B">
            <w:pPr>
              <w:spacing w:line="360" w:lineRule="auto"/>
              <w:ind w:right="432"/>
              <w:jc w:val="right"/>
              <w:rPr>
                <w:rFonts w:ascii="Helvetica" w:hAnsi="Helvetica" w:cs="Times New Roman"/>
                <w:sz w:val="24"/>
                <w:szCs w:val="24"/>
              </w:rPr>
            </w:pPr>
            <w:r w:rsidRPr="000A3D91">
              <w:rPr>
                <w:rFonts w:ascii="Helvetica" w:eastAsia="Times New Roman" w:hAnsi="Helvetica" w:cs="Times New Roman"/>
                <w:bCs/>
                <w:sz w:val="24"/>
                <w:szCs w:val="24"/>
              </w:rPr>
              <w:t>1.27</w:t>
            </w:r>
          </w:p>
        </w:tc>
        <w:tc>
          <w:tcPr>
            <w:tcW w:w="236" w:type="dxa"/>
          </w:tcPr>
          <w:p w14:paraId="00A145D8" w14:textId="77777777" w:rsidR="00323A4E" w:rsidRPr="000A3D91" w:rsidRDefault="00323A4E" w:rsidP="00D2688B">
            <w:pPr>
              <w:spacing w:line="360" w:lineRule="auto"/>
              <w:jc w:val="right"/>
              <w:rPr>
                <w:rFonts w:ascii="Helvetica" w:hAnsi="Helvetica" w:cs="Times New Roman"/>
                <w:sz w:val="24"/>
                <w:szCs w:val="24"/>
              </w:rPr>
            </w:pPr>
          </w:p>
        </w:tc>
        <w:tc>
          <w:tcPr>
            <w:tcW w:w="1080" w:type="dxa"/>
          </w:tcPr>
          <w:p w14:paraId="46011DED" w14:textId="77777777" w:rsidR="00323A4E" w:rsidRDefault="00323A4E" w:rsidP="00D2688B">
            <w:pPr>
              <w:spacing w:line="360" w:lineRule="auto"/>
              <w:ind w:right="144"/>
              <w:jc w:val="right"/>
              <w:rPr>
                <w:rFonts w:ascii="Helvetica" w:hAnsi="Helvetica" w:cs="Times New Roman"/>
                <w:sz w:val="24"/>
                <w:szCs w:val="24"/>
              </w:rPr>
            </w:pPr>
            <w:r w:rsidRPr="000A3D91">
              <w:rPr>
                <w:rFonts w:ascii="Helvetica" w:hAnsi="Helvetica" w:cs="Times New Roman"/>
                <w:sz w:val="24"/>
                <w:szCs w:val="24"/>
              </w:rPr>
              <w:t>6.1</w:t>
            </w:r>
            <w:r>
              <w:rPr>
                <w:rFonts w:ascii="Helvetica" w:hAnsi="Helvetica" w:cs="Times New Roman"/>
                <w:sz w:val="24"/>
                <w:szCs w:val="24"/>
              </w:rPr>
              <w:t>0</w:t>
            </w:r>
          </w:p>
        </w:tc>
        <w:tc>
          <w:tcPr>
            <w:tcW w:w="1584" w:type="dxa"/>
          </w:tcPr>
          <w:p w14:paraId="33E5D841" w14:textId="77777777" w:rsidR="00323A4E" w:rsidRDefault="00323A4E" w:rsidP="00D2688B">
            <w:pPr>
              <w:spacing w:line="360" w:lineRule="auto"/>
              <w:ind w:right="432"/>
              <w:jc w:val="right"/>
              <w:rPr>
                <w:rFonts w:ascii="Helvetica" w:hAnsi="Helvetica" w:cs="Times New Roman"/>
                <w:sz w:val="24"/>
                <w:szCs w:val="24"/>
              </w:rPr>
            </w:pPr>
            <w:r w:rsidRPr="000A3D91">
              <w:rPr>
                <w:rFonts w:ascii="Helvetica" w:hAnsi="Helvetica" w:cs="Times New Roman"/>
                <w:sz w:val="24"/>
                <w:szCs w:val="24"/>
              </w:rPr>
              <w:t>11.9</w:t>
            </w:r>
          </w:p>
        </w:tc>
      </w:tr>
    </w:tbl>
    <w:p w14:paraId="16334B4E" w14:textId="77777777" w:rsidR="00323A4E" w:rsidRDefault="00323A4E">
      <w:pPr>
        <w:rPr>
          <w:rFonts w:ascii="Helvetica" w:hAnsi="Helvetica" w:cs="Helvetica"/>
          <w:i/>
          <w:sz w:val="24"/>
          <w:szCs w:val="24"/>
        </w:rPr>
      </w:pPr>
      <w:r>
        <w:rPr>
          <w:rFonts w:ascii="Helvetica" w:hAnsi="Helvetica" w:cs="Helvetica"/>
          <w:i/>
          <w:sz w:val="24"/>
          <w:szCs w:val="24"/>
        </w:rPr>
        <w:br w:type="page"/>
      </w:r>
    </w:p>
    <w:p w14:paraId="6C78891A" w14:textId="582099B8" w:rsidR="00D4697A" w:rsidRDefault="00CE4B73" w:rsidP="00D20B18">
      <w:pPr>
        <w:spacing w:after="0"/>
        <w:ind w:firstLine="720"/>
        <w:rPr>
          <w:rFonts w:ascii="Times New Roman" w:hAnsi="Times New Roman" w:cs="Times New Roman"/>
          <w:b/>
          <w:sz w:val="24"/>
          <w:szCs w:val="24"/>
        </w:rPr>
      </w:pPr>
      <w:r>
        <w:rPr>
          <w:noProof/>
        </w:rPr>
        <w:lastRenderedPageBreak/>
        <w:drawing>
          <wp:inline distT="0" distB="0" distL="0" distR="0" wp14:anchorId="75B61157" wp14:editId="418F5594">
            <wp:extent cx="6086476" cy="5829301"/>
            <wp:effectExtent l="0" t="0" r="9525" b="0"/>
            <wp:docPr id="2" name="Chart 2">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E1F03F" w14:textId="184A2EB6" w:rsidR="00D4697A" w:rsidRDefault="00D4697A" w:rsidP="00D20B18">
      <w:pPr>
        <w:spacing w:after="0"/>
        <w:ind w:firstLine="720"/>
        <w:rPr>
          <w:rFonts w:ascii="Times New Roman" w:hAnsi="Times New Roman" w:cs="Times New Roman"/>
          <w:b/>
          <w:sz w:val="24"/>
          <w:szCs w:val="24"/>
        </w:rPr>
      </w:pPr>
    </w:p>
    <w:p w14:paraId="57AFCF68" w14:textId="25A015C0" w:rsidR="009C58C5" w:rsidRPr="0008342F" w:rsidRDefault="00B97C80" w:rsidP="009C58C5">
      <w:pPr>
        <w:rPr>
          <w:rFonts w:ascii="Helvetica" w:hAnsi="Helvetica" w:cs="Helvetica"/>
          <w:sz w:val="24"/>
          <w:szCs w:val="24"/>
        </w:rPr>
      </w:pPr>
      <w:r>
        <w:rPr>
          <w:rFonts w:ascii="Helvetica" w:hAnsi="Helvetica" w:cs="Helvetica"/>
          <w:i/>
          <w:sz w:val="24"/>
          <w:szCs w:val="24"/>
        </w:rPr>
        <w:t>Figure 2</w:t>
      </w:r>
      <w:bookmarkStart w:id="0" w:name="_GoBack"/>
      <w:bookmarkEnd w:id="0"/>
      <w:r w:rsidR="009C58C5" w:rsidRPr="0008342F">
        <w:rPr>
          <w:rFonts w:ascii="Helvetica" w:hAnsi="Helvetica" w:cs="Helvetica"/>
          <w:i/>
          <w:sz w:val="24"/>
          <w:szCs w:val="24"/>
        </w:rPr>
        <w:t>.</w:t>
      </w:r>
      <w:r w:rsidR="009C58C5" w:rsidRPr="0008342F">
        <w:rPr>
          <w:rFonts w:ascii="Helvetica" w:hAnsi="Helvetica" w:cs="Helvetica"/>
          <w:sz w:val="24"/>
          <w:szCs w:val="24"/>
        </w:rPr>
        <w:t xml:space="preserve"> BASC-2: </w:t>
      </w:r>
      <w:r w:rsidR="009C58C5">
        <w:rPr>
          <w:rFonts w:ascii="Helvetica" w:hAnsi="Helvetica" w:cs="Helvetica"/>
          <w:sz w:val="24"/>
          <w:szCs w:val="24"/>
        </w:rPr>
        <w:t>Comparison of control vs. experimental group.</w:t>
      </w:r>
    </w:p>
    <w:p w14:paraId="6AA0CEE2" w14:textId="1136D09C" w:rsidR="00D4697A" w:rsidRPr="009C58C5" w:rsidRDefault="00D4697A" w:rsidP="00D20B18">
      <w:pPr>
        <w:spacing w:after="0"/>
        <w:ind w:firstLine="720"/>
        <w:rPr>
          <w:rFonts w:ascii="Times New Roman" w:hAnsi="Times New Roman" w:cs="Times New Roman"/>
          <w:b/>
          <w:sz w:val="24"/>
          <w:szCs w:val="24"/>
        </w:rPr>
        <w:sectPr w:rsidR="00D4697A" w:rsidRPr="009C58C5" w:rsidSect="00B054F0">
          <w:headerReference w:type="default" r:id="rId10"/>
          <w:footerReference w:type="even" r:id="rId11"/>
          <w:headerReference w:type="first" r:id="rId12"/>
          <w:footnotePr>
            <w:numFmt w:val="chicago"/>
            <w:numRestart w:val="eachPage"/>
          </w:footnotePr>
          <w:type w:val="continuous"/>
          <w:pgSz w:w="12240" w:h="15840"/>
          <w:pgMar w:top="720" w:right="720" w:bottom="720" w:left="720" w:header="720" w:footer="720" w:gutter="0"/>
          <w:cols w:space="720"/>
          <w:titlePg/>
          <w:docGrid w:linePitch="360"/>
        </w:sectPr>
      </w:pPr>
    </w:p>
    <w:p w14:paraId="30D5E0B0" w14:textId="44BB285D" w:rsidR="005D23BB" w:rsidRDefault="00183407"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w:t>
      </w:r>
      <w:r w:rsidRPr="00672AD4">
        <w:rPr>
          <w:rFonts w:ascii="Times New Roman" w:hAnsi="Times New Roman" w:cs="Times New Roman"/>
          <w:sz w:val="24"/>
          <w:szCs w:val="24"/>
        </w:rPr>
        <w:t>SPM</w:t>
      </w:r>
      <w:r>
        <w:rPr>
          <w:rFonts w:ascii="Times New Roman" w:hAnsi="Times New Roman" w:cs="Times New Roman"/>
          <w:sz w:val="24"/>
          <w:szCs w:val="24"/>
        </w:rPr>
        <w:t xml:space="preserve"> results, the most dramatic improvement </w:t>
      </w:r>
      <w:r w:rsidR="00C22897">
        <w:rPr>
          <w:rFonts w:ascii="Times New Roman" w:hAnsi="Times New Roman" w:cs="Times New Roman"/>
          <w:sz w:val="24"/>
          <w:szCs w:val="24"/>
        </w:rPr>
        <w:t xml:space="preserve">was in </w:t>
      </w:r>
      <w:r w:rsidR="00A47FB4">
        <w:rPr>
          <w:rFonts w:ascii="Times New Roman" w:hAnsi="Times New Roman" w:cs="Times New Roman"/>
          <w:sz w:val="24"/>
          <w:szCs w:val="24"/>
        </w:rPr>
        <w:t>the Social Participation scale</w:t>
      </w:r>
      <w:r>
        <w:rPr>
          <w:rFonts w:ascii="Times New Roman" w:hAnsi="Times New Roman" w:cs="Times New Roman"/>
          <w:sz w:val="24"/>
          <w:szCs w:val="24"/>
        </w:rPr>
        <w:t>.</w:t>
      </w:r>
      <w:r w:rsidR="00F74B00">
        <w:rPr>
          <w:rFonts w:ascii="Times New Roman" w:hAnsi="Times New Roman" w:cs="Times New Roman"/>
          <w:sz w:val="24"/>
          <w:szCs w:val="24"/>
        </w:rPr>
        <w:t xml:space="preserve"> </w:t>
      </w:r>
      <w:r>
        <w:rPr>
          <w:rFonts w:ascii="Times New Roman" w:hAnsi="Times New Roman" w:cs="Times New Roman"/>
          <w:sz w:val="24"/>
          <w:szCs w:val="24"/>
        </w:rPr>
        <w:t xml:space="preserve">Further detail from the </w:t>
      </w:r>
      <w:r w:rsidRPr="00672AD4">
        <w:rPr>
          <w:rFonts w:ascii="Times New Roman" w:hAnsi="Times New Roman" w:cs="Times New Roman"/>
          <w:sz w:val="24"/>
          <w:szCs w:val="24"/>
        </w:rPr>
        <w:t>BASC-2</w:t>
      </w:r>
      <w:r w:rsidRPr="0064574D">
        <w:rPr>
          <w:rFonts w:ascii="Times New Roman" w:hAnsi="Times New Roman" w:cs="Times New Roman"/>
          <w:i/>
          <w:sz w:val="24"/>
          <w:szCs w:val="24"/>
        </w:rPr>
        <w:t xml:space="preserve"> </w:t>
      </w:r>
      <w:r w:rsidR="00AA0BBE">
        <w:rPr>
          <w:rFonts w:ascii="Times New Roman" w:hAnsi="Times New Roman" w:cs="Times New Roman"/>
          <w:sz w:val="24"/>
          <w:szCs w:val="24"/>
        </w:rPr>
        <w:t>scales</w:t>
      </w:r>
      <w:r>
        <w:rPr>
          <w:rFonts w:ascii="Times New Roman" w:hAnsi="Times New Roman" w:cs="Times New Roman"/>
          <w:sz w:val="24"/>
          <w:szCs w:val="24"/>
        </w:rPr>
        <w:t xml:space="preserve"> pinpoints </w:t>
      </w:r>
      <w:r w:rsidR="00AA0BBE">
        <w:rPr>
          <w:rFonts w:ascii="Times New Roman" w:hAnsi="Times New Roman" w:cs="Times New Roman"/>
          <w:sz w:val="24"/>
          <w:szCs w:val="24"/>
        </w:rPr>
        <w:t xml:space="preserve">Adaptability </w:t>
      </w:r>
      <w:r>
        <w:rPr>
          <w:rFonts w:ascii="Times New Roman" w:hAnsi="Times New Roman" w:cs="Times New Roman"/>
          <w:sz w:val="24"/>
          <w:szCs w:val="24"/>
        </w:rPr>
        <w:t xml:space="preserve">and </w:t>
      </w:r>
      <w:r w:rsidR="00AA0BBE">
        <w:rPr>
          <w:rFonts w:ascii="Times New Roman" w:hAnsi="Times New Roman" w:cs="Times New Roman"/>
          <w:sz w:val="24"/>
          <w:szCs w:val="24"/>
        </w:rPr>
        <w:t>Adaptive Skills</w:t>
      </w:r>
      <w:r>
        <w:rPr>
          <w:rFonts w:ascii="Times New Roman" w:hAnsi="Times New Roman" w:cs="Times New Roman"/>
          <w:sz w:val="24"/>
          <w:szCs w:val="24"/>
        </w:rPr>
        <w:t xml:space="preserve">, </w:t>
      </w:r>
      <w:r w:rsidR="00AA0BBE">
        <w:rPr>
          <w:rFonts w:ascii="Times New Roman" w:hAnsi="Times New Roman" w:cs="Times New Roman"/>
          <w:sz w:val="24"/>
          <w:szCs w:val="24"/>
        </w:rPr>
        <w:t xml:space="preserve">Social Skills </w:t>
      </w:r>
      <w:r>
        <w:rPr>
          <w:rFonts w:ascii="Times New Roman" w:hAnsi="Times New Roman" w:cs="Times New Roman"/>
          <w:sz w:val="24"/>
          <w:szCs w:val="24"/>
        </w:rPr>
        <w:t xml:space="preserve">and </w:t>
      </w:r>
      <w:r w:rsidR="00AA0BBE">
        <w:rPr>
          <w:rFonts w:ascii="Times New Roman" w:hAnsi="Times New Roman" w:cs="Times New Roman"/>
          <w:sz w:val="24"/>
          <w:szCs w:val="24"/>
        </w:rPr>
        <w:t>Functional Communication</w:t>
      </w:r>
      <w:r>
        <w:rPr>
          <w:rFonts w:ascii="Times New Roman" w:hAnsi="Times New Roman" w:cs="Times New Roman"/>
          <w:sz w:val="24"/>
          <w:szCs w:val="24"/>
        </w:rPr>
        <w:t xml:space="preserve">, and </w:t>
      </w:r>
      <w:r w:rsidR="00AA0BBE">
        <w:rPr>
          <w:rFonts w:ascii="Times New Roman" w:hAnsi="Times New Roman" w:cs="Times New Roman"/>
          <w:sz w:val="24"/>
          <w:szCs w:val="24"/>
        </w:rPr>
        <w:t xml:space="preserve">Atypicality </w:t>
      </w:r>
      <w:r w:rsidR="0013465D">
        <w:rPr>
          <w:rFonts w:ascii="Times New Roman" w:hAnsi="Times New Roman" w:cs="Times New Roman"/>
          <w:sz w:val="24"/>
          <w:szCs w:val="24"/>
        </w:rPr>
        <w:t xml:space="preserve">as areas of improvement </w:t>
      </w:r>
      <w:r w:rsidR="00D538AF" w:rsidRPr="00AC02A6">
        <w:rPr>
          <w:rFonts w:ascii="Times New Roman" w:hAnsi="Times New Roman" w:cs="Times New Roman"/>
          <w:sz w:val="24"/>
          <w:szCs w:val="24"/>
        </w:rPr>
        <w:t>typically felt to be contributors</w:t>
      </w:r>
      <w:r w:rsidR="00D538AF">
        <w:rPr>
          <w:rFonts w:ascii="Times New Roman" w:hAnsi="Times New Roman" w:cs="Times New Roman"/>
          <w:sz w:val="24"/>
          <w:szCs w:val="24"/>
        </w:rPr>
        <w:t xml:space="preserve"> to</w:t>
      </w:r>
      <w:r w:rsidR="0013465D">
        <w:rPr>
          <w:rFonts w:ascii="Times New Roman" w:hAnsi="Times New Roman" w:cs="Times New Roman"/>
          <w:sz w:val="24"/>
          <w:szCs w:val="24"/>
        </w:rPr>
        <w:t xml:space="preserve"> </w:t>
      </w:r>
      <w:r w:rsidR="00AA0BBE">
        <w:rPr>
          <w:rFonts w:ascii="Times New Roman" w:hAnsi="Times New Roman" w:cs="Times New Roman"/>
          <w:sz w:val="24"/>
          <w:szCs w:val="24"/>
        </w:rPr>
        <w:t>Social Participation</w:t>
      </w:r>
      <w:r w:rsidR="00AC02A6">
        <w:rPr>
          <w:rFonts w:ascii="Times New Roman" w:hAnsi="Times New Roman" w:cs="Times New Roman"/>
          <w:sz w:val="24"/>
          <w:szCs w:val="24"/>
        </w:rPr>
        <w:t>.</w:t>
      </w:r>
      <w:r w:rsidR="00F74B00">
        <w:rPr>
          <w:rFonts w:ascii="Times New Roman" w:hAnsi="Times New Roman" w:cs="Times New Roman"/>
          <w:sz w:val="24"/>
          <w:szCs w:val="24"/>
        </w:rPr>
        <w:t xml:space="preserve"> </w:t>
      </w:r>
      <w:r w:rsidR="00342BD3" w:rsidRPr="00AC02A6">
        <w:rPr>
          <w:rFonts w:ascii="Times New Roman" w:hAnsi="Times New Roman" w:cs="Times New Roman"/>
          <w:sz w:val="24"/>
          <w:szCs w:val="24"/>
        </w:rPr>
        <w:t xml:space="preserve">The skills reflected in the </w:t>
      </w:r>
      <w:r w:rsidR="00AA0BBE" w:rsidRPr="00AC02A6">
        <w:rPr>
          <w:rFonts w:ascii="Times New Roman" w:hAnsi="Times New Roman" w:cs="Times New Roman"/>
          <w:sz w:val="24"/>
          <w:szCs w:val="24"/>
        </w:rPr>
        <w:t xml:space="preserve">Social Participation </w:t>
      </w:r>
      <w:r w:rsidR="00AA0BBE">
        <w:rPr>
          <w:rFonts w:ascii="Times New Roman" w:hAnsi="Times New Roman" w:cs="Times New Roman"/>
          <w:sz w:val="24"/>
          <w:szCs w:val="24"/>
        </w:rPr>
        <w:t>scale</w:t>
      </w:r>
      <w:r w:rsidR="00342BD3" w:rsidRPr="00AC02A6">
        <w:rPr>
          <w:rFonts w:ascii="Times New Roman" w:hAnsi="Times New Roman" w:cs="Times New Roman"/>
          <w:sz w:val="24"/>
          <w:szCs w:val="24"/>
        </w:rPr>
        <w:t xml:space="preserve"> on the </w:t>
      </w:r>
      <w:r w:rsidR="00342BD3" w:rsidRPr="00672AD4">
        <w:rPr>
          <w:rFonts w:ascii="Times New Roman" w:hAnsi="Times New Roman" w:cs="Times New Roman"/>
          <w:sz w:val="24"/>
          <w:szCs w:val="24"/>
        </w:rPr>
        <w:t>SPM</w:t>
      </w:r>
      <w:r w:rsidR="00342BD3" w:rsidRPr="00AC02A6">
        <w:rPr>
          <w:rFonts w:ascii="Times New Roman" w:hAnsi="Times New Roman" w:cs="Times New Roman"/>
          <w:sz w:val="24"/>
          <w:szCs w:val="24"/>
        </w:rPr>
        <w:t xml:space="preserve"> include working well with others, handling frustration appropriately, and maintaining eye contact and appropriate personal space. While these are difficult skills for a clinician to address in a traditional therapeutic setting, the classroom environment is ideal as long as sensory modulation is being addressed to promote success in these skills.</w:t>
      </w:r>
      <w:r w:rsidR="00F74B00">
        <w:rPr>
          <w:rFonts w:ascii="Times New Roman" w:hAnsi="Times New Roman" w:cs="Times New Roman"/>
          <w:sz w:val="24"/>
          <w:szCs w:val="24"/>
        </w:rPr>
        <w:t xml:space="preserve"> </w:t>
      </w:r>
      <w:r w:rsidR="005D23BB" w:rsidRPr="00AC02A6">
        <w:rPr>
          <w:rFonts w:ascii="Times New Roman" w:hAnsi="Times New Roman" w:cs="Times New Roman"/>
          <w:sz w:val="24"/>
          <w:szCs w:val="24"/>
        </w:rPr>
        <w:t>Similarly, based on the SPM, the experimental group demonstrated improvements in planning</w:t>
      </w:r>
      <w:r w:rsidR="00655A0A" w:rsidRPr="00AC02A6">
        <w:rPr>
          <w:rFonts w:ascii="Times New Roman" w:hAnsi="Times New Roman" w:cs="Times New Roman"/>
          <w:sz w:val="24"/>
          <w:szCs w:val="24"/>
        </w:rPr>
        <w:t xml:space="preserve"> by </w:t>
      </w:r>
      <w:r w:rsidR="00AA0BBE">
        <w:rPr>
          <w:rFonts w:ascii="Times New Roman" w:hAnsi="Times New Roman" w:cs="Times New Roman"/>
          <w:sz w:val="24"/>
          <w:szCs w:val="24"/>
        </w:rPr>
        <w:t>measuring</w:t>
      </w:r>
      <w:r w:rsidR="00655A0A" w:rsidRPr="00AC02A6">
        <w:rPr>
          <w:rFonts w:ascii="Times New Roman" w:hAnsi="Times New Roman" w:cs="Times New Roman"/>
          <w:sz w:val="24"/>
          <w:szCs w:val="24"/>
        </w:rPr>
        <w:t xml:space="preserve"> such skills as organization of materials, problem</w:t>
      </w:r>
      <w:r w:rsidR="004A728D">
        <w:rPr>
          <w:rFonts w:ascii="Times New Roman" w:hAnsi="Times New Roman" w:cs="Times New Roman"/>
          <w:sz w:val="24"/>
          <w:szCs w:val="24"/>
        </w:rPr>
        <w:t xml:space="preserve"> </w:t>
      </w:r>
      <w:r w:rsidR="00655A0A" w:rsidRPr="00AC02A6">
        <w:rPr>
          <w:rFonts w:ascii="Times New Roman" w:hAnsi="Times New Roman" w:cs="Times New Roman"/>
          <w:sz w:val="24"/>
          <w:szCs w:val="24"/>
        </w:rPr>
        <w:t xml:space="preserve">solving, and sequencing of tasks. </w:t>
      </w:r>
      <w:r w:rsidR="00AA0BBE">
        <w:rPr>
          <w:rFonts w:ascii="Times New Roman" w:hAnsi="Times New Roman" w:cs="Times New Roman"/>
          <w:sz w:val="24"/>
          <w:szCs w:val="24"/>
        </w:rPr>
        <w:t>Scales</w:t>
      </w:r>
      <w:r w:rsidR="00655A0A" w:rsidRPr="00AC02A6">
        <w:rPr>
          <w:rFonts w:ascii="Times New Roman" w:hAnsi="Times New Roman" w:cs="Times New Roman"/>
          <w:sz w:val="24"/>
          <w:szCs w:val="24"/>
        </w:rPr>
        <w:t xml:space="preserve"> of the </w:t>
      </w:r>
      <w:r w:rsidR="00655A0A" w:rsidRPr="00672AD4">
        <w:rPr>
          <w:rFonts w:ascii="Times New Roman" w:hAnsi="Times New Roman" w:cs="Times New Roman"/>
          <w:sz w:val="24"/>
          <w:szCs w:val="24"/>
        </w:rPr>
        <w:t>BASC-2</w:t>
      </w:r>
      <w:r w:rsidR="00655A0A" w:rsidRPr="00AC02A6">
        <w:rPr>
          <w:rFonts w:ascii="Times New Roman" w:hAnsi="Times New Roman" w:cs="Times New Roman"/>
          <w:sz w:val="24"/>
          <w:szCs w:val="24"/>
        </w:rPr>
        <w:t xml:space="preserve"> reflecting areas critical to those skills may include</w:t>
      </w:r>
      <w:r w:rsidR="0064574D">
        <w:rPr>
          <w:rFonts w:ascii="Times New Roman" w:hAnsi="Times New Roman" w:cs="Times New Roman"/>
          <w:sz w:val="24"/>
          <w:szCs w:val="24"/>
        </w:rPr>
        <w:t xml:space="preserve"> </w:t>
      </w:r>
      <w:r w:rsidR="00FB6812" w:rsidRPr="00AC02A6">
        <w:rPr>
          <w:rFonts w:ascii="Times New Roman" w:hAnsi="Times New Roman" w:cs="Times New Roman"/>
          <w:sz w:val="24"/>
          <w:szCs w:val="24"/>
        </w:rPr>
        <w:t xml:space="preserve">Attention </w:t>
      </w:r>
      <w:r w:rsidR="00FB6812">
        <w:rPr>
          <w:rFonts w:ascii="Times New Roman" w:hAnsi="Times New Roman" w:cs="Times New Roman"/>
          <w:sz w:val="24"/>
          <w:szCs w:val="24"/>
        </w:rPr>
        <w:t xml:space="preserve">Problems </w:t>
      </w:r>
      <w:r w:rsidR="005D23BB" w:rsidRPr="00AC02A6">
        <w:rPr>
          <w:rFonts w:ascii="Times New Roman" w:hAnsi="Times New Roman" w:cs="Times New Roman"/>
          <w:sz w:val="24"/>
          <w:szCs w:val="24"/>
        </w:rPr>
        <w:t xml:space="preserve">and </w:t>
      </w:r>
      <w:r w:rsidR="00AA0BBE" w:rsidRPr="00AC02A6">
        <w:rPr>
          <w:rFonts w:ascii="Times New Roman" w:hAnsi="Times New Roman" w:cs="Times New Roman"/>
          <w:sz w:val="24"/>
          <w:szCs w:val="24"/>
        </w:rPr>
        <w:t>Hyperactivity</w:t>
      </w:r>
      <w:r w:rsidR="005D23BB" w:rsidRPr="00AC02A6">
        <w:rPr>
          <w:rFonts w:ascii="Times New Roman" w:hAnsi="Times New Roman" w:cs="Times New Roman"/>
          <w:sz w:val="24"/>
          <w:szCs w:val="24"/>
        </w:rPr>
        <w:t xml:space="preserve">, </w:t>
      </w:r>
      <w:r w:rsidR="00AA0BBE" w:rsidRPr="00AC02A6">
        <w:rPr>
          <w:rFonts w:ascii="Times New Roman" w:hAnsi="Times New Roman" w:cs="Times New Roman"/>
          <w:sz w:val="24"/>
          <w:szCs w:val="24"/>
        </w:rPr>
        <w:t>Learning Problems</w:t>
      </w:r>
      <w:r w:rsidR="00AA0BBE">
        <w:rPr>
          <w:rFonts w:ascii="Times New Roman" w:hAnsi="Times New Roman" w:cs="Times New Roman"/>
          <w:sz w:val="24"/>
          <w:szCs w:val="24"/>
        </w:rPr>
        <w:t>,</w:t>
      </w:r>
      <w:r w:rsidR="00655A0A" w:rsidRPr="00AC02A6">
        <w:rPr>
          <w:rFonts w:ascii="Times New Roman" w:hAnsi="Times New Roman" w:cs="Times New Roman"/>
          <w:sz w:val="24"/>
          <w:szCs w:val="24"/>
        </w:rPr>
        <w:t xml:space="preserve"> </w:t>
      </w:r>
      <w:r w:rsidR="005D23BB" w:rsidRPr="00AC02A6">
        <w:rPr>
          <w:rFonts w:ascii="Times New Roman" w:hAnsi="Times New Roman" w:cs="Times New Roman"/>
          <w:sz w:val="24"/>
          <w:szCs w:val="24"/>
        </w:rPr>
        <w:t xml:space="preserve">and </w:t>
      </w:r>
      <w:r w:rsidR="00AA0BBE" w:rsidRPr="00AC02A6">
        <w:rPr>
          <w:rFonts w:ascii="Times New Roman" w:hAnsi="Times New Roman" w:cs="Times New Roman"/>
          <w:sz w:val="24"/>
          <w:szCs w:val="24"/>
        </w:rPr>
        <w:t>Study Skills</w:t>
      </w:r>
      <w:r w:rsidR="005D23BB" w:rsidRPr="00AC02A6">
        <w:rPr>
          <w:rFonts w:ascii="Times New Roman" w:hAnsi="Times New Roman" w:cs="Times New Roman"/>
          <w:sz w:val="24"/>
          <w:szCs w:val="24"/>
        </w:rPr>
        <w:t>.</w:t>
      </w:r>
      <w:r w:rsidR="005D23BB">
        <w:rPr>
          <w:rFonts w:ascii="Times New Roman" w:hAnsi="Times New Roman" w:cs="Times New Roman"/>
          <w:sz w:val="24"/>
          <w:szCs w:val="24"/>
        </w:rPr>
        <w:t xml:space="preserve"> These pro</w:t>
      </w:r>
      <w:r w:rsidR="00655A0A">
        <w:rPr>
          <w:rFonts w:ascii="Times New Roman" w:hAnsi="Times New Roman" w:cs="Times New Roman"/>
          <w:sz w:val="24"/>
          <w:szCs w:val="24"/>
        </w:rPr>
        <w:t xml:space="preserve">social and </w:t>
      </w:r>
      <w:r w:rsidR="00655A0A" w:rsidRPr="00AC02A6">
        <w:rPr>
          <w:rFonts w:ascii="Times New Roman" w:hAnsi="Times New Roman" w:cs="Times New Roman"/>
          <w:sz w:val="24"/>
          <w:szCs w:val="24"/>
        </w:rPr>
        <w:t>academic</w:t>
      </w:r>
      <w:r w:rsidR="005D23BB">
        <w:rPr>
          <w:rFonts w:ascii="Times New Roman" w:hAnsi="Times New Roman" w:cs="Times New Roman"/>
          <w:sz w:val="24"/>
          <w:szCs w:val="24"/>
        </w:rPr>
        <w:t xml:space="preserve"> behaviors have a </w:t>
      </w:r>
      <w:r w:rsidR="005D23BB" w:rsidRPr="00FE66B8">
        <w:rPr>
          <w:rFonts w:ascii="Times New Roman" w:hAnsi="Times New Roman" w:cs="Times New Roman"/>
          <w:sz w:val="24"/>
          <w:szCs w:val="24"/>
        </w:rPr>
        <w:t>direct impact on classroom participation</w:t>
      </w:r>
      <w:r w:rsidR="005D23BB">
        <w:rPr>
          <w:rFonts w:ascii="Times New Roman" w:hAnsi="Times New Roman" w:cs="Times New Roman"/>
          <w:sz w:val="24"/>
          <w:szCs w:val="24"/>
        </w:rPr>
        <w:t xml:space="preserve"> and represent significant opportunities for academic gains and successful functioning in mainstream classroom</w:t>
      </w:r>
      <w:r w:rsidR="00AA0BBE">
        <w:rPr>
          <w:rFonts w:ascii="Times New Roman" w:hAnsi="Times New Roman" w:cs="Times New Roman"/>
          <w:sz w:val="24"/>
          <w:szCs w:val="24"/>
        </w:rPr>
        <w:t>s</w:t>
      </w:r>
      <w:r w:rsidR="005D23BB">
        <w:rPr>
          <w:rFonts w:ascii="Times New Roman" w:hAnsi="Times New Roman" w:cs="Times New Roman"/>
          <w:sz w:val="24"/>
          <w:szCs w:val="24"/>
        </w:rPr>
        <w:t xml:space="preserve">. </w:t>
      </w:r>
    </w:p>
    <w:p w14:paraId="4EE13864" w14:textId="3439D797" w:rsidR="00E40738" w:rsidRPr="00264F94" w:rsidRDefault="00AA0BBE"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FB6812">
        <w:rPr>
          <w:rFonts w:ascii="Times New Roman" w:hAnsi="Times New Roman" w:cs="Times New Roman"/>
          <w:sz w:val="24"/>
          <w:szCs w:val="24"/>
        </w:rPr>
        <w:t xml:space="preserve"> the</w:t>
      </w:r>
      <w:r w:rsidR="00DA3649">
        <w:rPr>
          <w:rFonts w:ascii="Times New Roman" w:hAnsi="Times New Roman" w:cs="Times New Roman"/>
          <w:sz w:val="24"/>
          <w:szCs w:val="24"/>
        </w:rPr>
        <w:t xml:space="preserve"> </w:t>
      </w:r>
      <w:r>
        <w:rPr>
          <w:rFonts w:ascii="Times New Roman" w:hAnsi="Times New Roman" w:cs="Times New Roman"/>
          <w:sz w:val="24"/>
          <w:szCs w:val="24"/>
        </w:rPr>
        <w:t xml:space="preserve">Visual Processing scale </w:t>
      </w:r>
      <w:r w:rsidR="00FB6812">
        <w:rPr>
          <w:rFonts w:ascii="Times New Roman" w:hAnsi="Times New Roman" w:cs="Times New Roman"/>
          <w:sz w:val="24"/>
          <w:szCs w:val="24"/>
        </w:rPr>
        <w:t>of</w:t>
      </w:r>
      <w:r w:rsidR="005D23BB">
        <w:rPr>
          <w:rFonts w:ascii="Times New Roman" w:hAnsi="Times New Roman" w:cs="Times New Roman"/>
          <w:sz w:val="24"/>
          <w:szCs w:val="24"/>
        </w:rPr>
        <w:t xml:space="preserve"> the </w:t>
      </w:r>
      <w:r w:rsidR="005D23BB" w:rsidRPr="00672AD4">
        <w:rPr>
          <w:rFonts w:ascii="Times New Roman" w:hAnsi="Times New Roman" w:cs="Times New Roman"/>
          <w:sz w:val="24"/>
          <w:szCs w:val="24"/>
        </w:rPr>
        <w:t>SPM</w:t>
      </w:r>
      <w:r w:rsidR="005D23BB">
        <w:rPr>
          <w:rFonts w:ascii="Times New Roman" w:hAnsi="Times New Roman" w:cs="Times New Roman"/>
          <w:sz w:val="24"/>
          <w:szCs w:val="24"/>
        </w:rPr>
        <w:t>,</w:t>
      </w:r>
      <w:r w:rsidR="00DA3649">
        <w:rPr>
          <w:rFonts w:ascii="Times New Roman" w:hAnsi="Times New Roman" w:cs="Times New Roman"/>
          <w:sz w:val="24"/>
          <w:szCs w:val="24"/>
        </w:rPr>
        <w:t xml:space="preserve"> students in both groups demonstrated improvements.</w:t>
      </w:r>
      <w:r w:rsidR="00F74B00">
        <w:rPr>
          <w:rFonts w:ascii="Times New Roman" w:hAnsi="Times New Roman" w:cs="Times New Roman"/>
          <w:sz w:val="24"/>
          <w:szCs w:val="24"/>
        </w:rPr>
        <w:t xml:space="preserve"> </w:t>
      </w:r>
      <w:r w:rsidR="00DA3649">
        <w:rPr>
          <w:rFonts w:ascii="Times New Roman" w:hAnsi="Times New Roman" w:cs="Times New Roman"/>
          <w:sz w:val="24"/>
          <w:szCs w:val="24"/>
        </w:rPr>
        <w:t>This is interesting bec</w:t>
      </w:r>
      <w:r w:rsidR="003210B3">
        <w:rPr>
          <w:rFonts w:ascii="Times New Roman" w:hAnsi="Times New Roman" w:cs="Times New Roman"/>
          <w:sz w:val="24"/>
          <w:szCs w:val="24"/>
        </w:rPr>
        <w:t xml:space="preserve">ause it suggests that students </w:t>
      </w:r>
      <w:r w:rsidR="00DA3649">
        <w:rPr>
          <w:rFonts w:ascii="Times New Roman" w:hAnsi="Times New Roman" w:cs="Times New Roman"/>
          <w:sz w:val="24"/>
          <w:szCs w:val="24"/>
        </w:rPr>
        <w:t xml:space="preserve">exposed to classroom practices may become accustomed to and adjust for visual processing demands. </w:t>
      </w:r>
      <w:r w:rsidR="00264F94">
        <w:rPr>
          <w:rFonts w:ascii="Times New Roman" w:hAnsi="Times New Roman" w:cs="Times New Roman"/>
          <w:sz w:val="24"/>
          <w:szCs w:val="24"/>
        </w:rPr>
        <w:t xml:space="preserve">Similar gains </w:t>
      </w:r>
      <w:r>
        <w:rPr>
          <w:rFonts w:ascii="Times New Roman" w:hAnsi="Times New Roman" w:cs="Times New Roman"/>
          <w:sz w:val="24"/>
          <w:szCs w:val="24"/>
        </w:rPr>
        <w:t>o</w:t>
      </w:r>
      <w:r w:rsidR="00264F94">
        <w:rPr>
          <w:rFonts w:ascii="Times New Roman" w:hAnsi="Times New Roman" w:cs="Times New Roman"/>
          <w:sz w:val="24"/>
          <w:szCs w:val="24"/>
        </w:rPr>
        <w:t xml:space="preserve">n this </w:t>
      </w:r>
      <w:r>
        <w:rPr>
          <w:rFonts w:ascii="Times New Roman" w:hAnsi="Times New Roman" w:cs="Times New Roman"/>
          <w:sz w:val="24"/>
          <w:szCs w:val="24"/>
        </w:rPr>
        <w:t>scale</w:t>
      </w:r>
      <w:r w:rsidR="00264F94">
        <w:rPr>
          <w:rFonts w:ascii="Times New Roman" w:hAnsi="Times New Roman" w:cs="Times New Roman"/>
          <w:sz w:val="24"/>
          <w:szCs w:val="24"/>
        </w:rPr>
        <w:t xml:space="preserve"> could also be </w:t>
      </w:r>
      <w:r>
        <w:rPr>
          <w:rFonts w:ascii="Times New Roman" w:hAnsi="Times New Roman" w:cs="Times New Roman"/>
          <w:sz w:val="24"/>
          <w:szCs w:val="24"/>
        </w:rPr>
        <w:t>a result of</w:t>
      </w:r>
      <w:r w:rsidR="00264F94">
        <w:rPr>
          <w:rFonts w:ascii="Times New Roman" w:hAnsi="Times New Roman" w:cs="Times New Roman"/>
          <w:sz w:val="24"/>
          <w:szCs w:val="24"/>
        </w:rPr>
        <w:t xml:space="preserve"> the school’s </w:t>
      </w:r>
      <w:r w:rsidR="007D0DFF">
        <w:rPr>
          <w:rFonts w:ascii="Times New Roman" w:hAnsi="Times New Roman" w:cs="Times New Roman"/>
          <w:sz w:val="24"/>
          <w:szCs w:val="24"/>
        </w:rPr>
        <w:t>Motor Lab</w:t>
      </w:r>
      <w:r>
        <w:rPr>
          <w:rFonts w:ascii="Times New Roman" w:hAnsi="Times New Roman" w:cs="Times New Roman"/>
          <w:sz w:val="24"/>
          <w:szCs w:val="24"/>
        </w:rPr>
        <w:t xml:space="preserve">, </w:t>
      </w:r>
      <w:r w:rsidR="00264F94">
        <w:rPr>
          <w:rFonts w:ascii="Times New Roman" w:hAnsi="Times New Roman" w:cs="Times New Roman"/>
          <w:sz w:val="24"/>
          <w:szCs w:val="24"/>
        </w:rPr>
        <w:t xml:space="preserve">based on the </w:t>
      </w:r>
      <w:r w:rsidR="00264F94" w:rsidRPr="00264F94">
        <w:rPr>
          <w:rFonts w:ascii="Times New Roman" w:hAnsi="Times New Roman" w:cs="Times New Roman"/>
          <w:i/>
          <w:sz w:val="24"/>
          <w:szCs w:val="24"/>
        </w:rPr>
        <w:t>Ready Bodies, Learning Minds</w:t>
      </w:r>
      <w:r w:rsidR="00264F94">
        <w:rPr>
          <w:rFonts w:ascii="Times New Roman" w:hAnsi="Times New Roman" w:cs="Times New Roman"/>
          <w:i/>
          <w:sz w:val="24"/>
          <w:szCs w:val="24"/>
        </w:rPr>
        <w:t xml:space="preserve"> </w:t>
      </w:r>
      <w:r w:rsidR="00264F94">
        <w:rPr>
          <w:rFonts w:ascii="Times New Roman" w:hAnsi="Times New Roman" w:cs="Times New Roman"/>
          <w:sz w:val="24"/>
          <w:szCs w:val="24"/>
        </w:rPr>
        <w:t>program</w:t>
      </w:r>
      <w:r>
        <w:rPr>
          <w:rFonts w:ascii="Times New Roman" w:hAnsi="Times New Roman" w:cs="Times New Roman"/>
          <w:sz w:val="24"/>
          <w:szCs w:val="24"/>
        </w:rPr>
        <w:t>,</w:t>
      </w:r>
      <w:r w:rsidR="00264F94">
        <w:rPr>
          <w:rFonts w:ascii="Times New Roman" w:hAnsi="Times New Roman" w:cs="Times New Roman"/>
          <w:sz w:val="24"/>
          <w:szCs w:val="24"/>
        </w:rPr>
        <w:t xml:space="preserve"> </w:t>
      </w:r>
      <w:r w:rsidR="007D0DFF">
        <w:rPr>
          <w:rFonts w:ascii="Times New Roman" w:hAnsi="Times New Roman" w:cs="Times New Roman"/>
          <w:sz w:val="24"/>
          <w:szCs w:val="24"/>
        </w:rPr>
        <w:t>which</w:t>
      </w:r>
      <w:r w:rsidR="00264F94">
        <w:rPr>
          <w:rFonts w:ascii="Times New Roman" w:hAnsi="Times New Roman" w:cs="Times New Roman"/>
          <w:sz w:val="24"/>
          <w:szCs w:val="24"/>
        </w:rPr>
        <w:t xml:space="preserve"> </w:t>
      </w:r>
      <w:r w:rsidR="00660B86">
        <w:rPr>
          <w:rFonts w:ascii="Times New Roman" w:hAnsi="Times New Roman" w:cs="Times New Roman"/>
          <w:sz w:val="24"/>
          <w:szCs w:val="24"/>
        </w:rPr>
        <w:t xml:space="preserve">strives to enhance learning readiness through specific movement activities </w:t>
      </w:r>
      <w:r>
        <w:rPr>
          <w:rFonts w:ascii="Times New Roman" w:hAnsi="Times New Roman" w:cs="Times New Roman"/>
          <w:sz w:val="24"/>
          <w:szCs w:val="24"/>
        </w:rPr>
        <w:t xml:space="preserve">to </w:t>
      </w:r>
      <w:r w:rsidR="00660B86">
        <w:rPr>
          <w:rFonts w:ascii="Times New Roman" w:hAnsi="Times New Roman" w:cs="Times New Roman"/>
          <w:sz w:val="24"/>
          <w:szCs w:val="24"/>
        </w:rPr>
        <w:t>develop the reflex</w:t>
      </w:r>
      <w:r w:rsidR="00044E11">
        <w:rPr>
          <w:rFonts w:ascii="Times New Roman" w:hAnsi="Times New Roman" w:cs="Times New Roman"/>
          <w:sz w:val="24"/>
          <w:szCs w:val="24"/>
        </w:rPr>
        <w:t>ive</w:t>
      </w:r>
      <w:r w:rsidR="00660B86">
        <w:rPr>
          <w:rFonts w:ascii="Times New Roman" w:hAnsi="Times New Roman" w:cs="Times New Roman"/>
          <w:sz w:val="24"/>
          <w:szCs w:val="24"/>
        </w:rPr>
        <w:t xml:space="preserve"> and sensory systems. </w:t>
      </w:r>
      <w:r w:rsidR="00E05558">
        <w:rPr>
          <w:rFonts w:ascii="Times New Roman" w:hAnsi="Times New Roman" w:cs="Times New Roman"/>
          <w:sz w:val="24"/>
          <w:szCs w:val="24"/>
        </w:rPr>
        <w:t xml:space="preserve">In the school where this study took place, </w:t>
      </w:r>
      <w:r w:rsidR="00452978">
        <w:rPr>
          <w:rFonts w:ascii="Times New Roman" w:hAnsi="Times New Roman" w:cs="Times New Roman"/>
          <w:sz w:val="24"/>
          <w:szCs w:val="24"/>
        </w:rPr>
        <w:t>PK</w:t>
      </w:r>
      <w:r w:rsidR="004A728D">
        <w:rPr>
          <w:rFonts w:ascii="Times New Roman" w:hAnsi="Times New Roman" w:cs="Times New Roman"/>
          <w:sz w:val="24"/>
          <w:szCs w:val="24"/>
        </w:rPr>
        <w:t xml:space="preserve"> and kindergarten</w:t>
      </w:r>
      <w:r w:rsidR="00584A9C">
        <w:rPr>
          <w:rFonts w:ascii="Times New Roman" w:hAnsi="Times New Roman" w:cs="Times New Roman"/>
          <w:sz w:val="24"/>
          <w:szCs w:val="24"/>
        </w:rPr>
        <w:t xml:space="preserve"> </w:t>
      </w:r>
      <w:r w:rsidR="00E05558">
        <w:rPr>
          <w:rFonts w:ascii="Times New Roman" w:hAnsi="Times New Roman" w:cs="Times New Roman"/>
          <w:sz w:val="24"/>
          <w:szCs w:val="24"/>
        </w:rPr>
        <w:t>classes attend</w:t>
      </w:r>
      <w:r w:rsidR="00A53E32">
        <w:rPr>
          <w:rFonts w:ascii="Times New Roman" w:hAnsi="Times New Roman" w:cs="Times New Roman"/>
          <w:sz w:val="24"/>
          <w:szCs w:val="24"/>
        </w:rPr>
        <w:t>ed</w:t>
      </w:r>
      <w:r w:rsidR="00E05558">
        <w:rPr>
          <w:rFonts w:ascii="Times New Roman" w:hAnsi="Times New Roman" w:cs="Times New Roman"/>
          <w:sz w:val="24"/>
          <w:szCs w:val="24"/>
        </w:rPr>
        <w:t xml:space="preserve"> </w:t>
      </w:r>
      <w:r w:rsidR="003019D7">
        <w:rPr>
          <w:rFonts w:ascii="Times New Roman" w:hAnsi="Times New Roman" w:cs="Times New Roman"/>
          <w:sz w:val="24"/>
          <w:szCs w:val="24"/>
        </w:rPr>
        <w:t xml:space="preserve">Motor Lab </w:t>
      </w:r>
      <w:r w:rsidR="00E05558">
        <w:rPr>
          <w:rFonts w:ascii="Times New Roman" w:hAnsi="Times New Roman" w:cs="Times New Roman"/>
          <w:sz w:val="24"/>
          <w:szCs w:val="24"/>
        </w:rPr>
        <w:t>daily</w:t>
      </w:r>
      <w:r w:rsidR="003019D7">
        <w:rPr>
          <w:rFonts w:ascii="Times New Roman" w:hAnsi="Times New Roman" w:cs="Times New Roman"/>
          <w:sz w:val="24"/>
          <w:szCs w:val="24"/>
        </w:rPr>
        <w:t>;</w:t>
      </w:r>
      <w:r w:rsidR="00E05558">
        <w:rPr>
          <w:rFonts w:ascii="Times New Roman" w:hAnsi="Times New Roman" w:cs="Times New Roman"/>
          <w:sz w:val="24"/>
          <w:szCs w:val="24"/>
        </w:rPr>
        <w:t xml:space="preserve"> first graders attend</w:t>
      </w:r>
      <w:r w:rsidR="007D0DFF">
        <w:rPr>
          <w:rFonts w:ascii="Times New Roman" w:hAnsi="Times New Roman" w:cs="Times New Roman"/>
          <w:sz w:val="24"/>
          <w:szCs w:val="24"/>
        </w:rPr>
        <w:t>ed</w:t>
      </w:r>
      <w:r w:rsidR="00E05558">
        <w:rPr>
          <w:rFonts w:ascii="Times New Roman" w:hAnsi="Times New Roman" w:cs="Times New Roman"/>
          <w:sz w:val="24"/>
          <w:szCs w:val="24"/>
        </w:rPr>
        <w:t xml:space="preserve"> every other day. </w:t>
      </w:r>
    </w:p>
    <w:p w14:paraId="4CD0ED9C" w14:textId="797F143D" w:rsidR="006B3B47" w:rsidRDefault="005D23BB"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Gains in </w:t>
      </w:r>
      <w:r w:rsidR="003019D7">
        <w:rPr>
          <w:rFonts w:ascii="Times New Roman" w:hAnsi="Times New Roman" w:cs="Times New Roman"/>
          <w:sz w:val="24"/>
          <w:szCs w:val="24"/>
        </w:rPr>
        <w:t>Auditory Processing</w:t>
      </w:r>
      <w:r>
        <w:rPr>
          <w:rFonts w:ascii="Times New Roman" w:hAnsi="Times New Roman" w:cs="Times New Roman"/>
          <w:sz w:val="24"/>
          <w:szCs w:val="24"/>
        </w:rPr>
        <w:t>, a frequent challenge for students with sensory issues, were also notable in the experimental group.</w:t>
      </w:r>
      <w:r w:rsidR="00F74B00">
        <w:rPr>
          <w:rFonts w:ascii="Times New Roman" w:hAnsi="Times New Roman" w:cs="Times New Roman"/>
          <w:sz w:val="24"/>
          <w:szCs w:val="24"/>
        </w:rPr>
        <w:t xml:space="preserve"> </w:t>
      </w:r>
    </w:p>
    <w:p w14:paraId="40552DBD" w14:textId="39CDBD9A" w:rsidR="000858BB" w:rsidRDefault="000858BB"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6E7011">
        <w:rPr>
          <w:rFonts w:ascii="Times New Roman" w:hAnsi="Times New Roman" w:cs="Times New Roman"/>
          <w:sz w:val="24"/>
          <w:szCs w:val="24"/>
        </w:rPr>
        <w:t>discussed</w:t>
      </w:r>
      <w:r>
        <w:rPr>
          <w:rFonts w:ascii="Times New Roman" w:hAnsi="Times New Roman" w:cs="Times New Roman"/>
          <w:sz w:val="24"/>
          <w:szCs w:val="24"/>
        </w:rPr>
        <w:t xml:space="preserve"> </w:t>
      </w:r>
      <w:r w:rsidR="005C4BE8">
        <w:rPr>
          <w:rFonts w:ascii="Times New Roman" w:hAnsi="Times New Roman" w:cs="Times New Roman"/>
          <w:sz w:val="24"/>
          <w:szCs w:val="24"/>
        </w:rPr>
        <w:t>previously</w:t>
      </w:r>
      <w:r>
        <w:rPr>
          <w:rFonts w:ascii="Times New Roman" w:hAnsi="Times New Roman" w:cs="Times New Roman"/>
          <w:sz w:val="24"/>
          <w:szCs w:val="24"/>
        </w:rPr>
        <w:t xml:space="preserve"> under </w:t>
      </w:r>
      <w:r w:rsidR="0064574D">
        <w:rPr>
          <w:rFonts w:ascii="Times New Roman" w:hAnsi="Times New Roman" w:cs="Times New Roman"/>
          <w:sz w:val="24"/>
          <w:szCs w:val="24"/>
        </w:rPr>
        <w:t>the section on student cases and v</w:t>
      </w:r>
      <w:r>
        <w:rPr>
          <w:rFonts w:ascii="Times New Roman" w:hAnsi="Times New Roman" w:cs="Times New Roman"/>
          <w:sz w:val="24"/>
          <w:szCs w:val="24"/>
        </w:rPr>
        <w:t xml:space="preserve">alidity, these results may be slightly understated </w:t>
      </w:r>
      <w:r w:rsidR="004A728D">
        <w:rPr>
          <w:rFonts w:ascii="Times New Roman" w:hAnsi="Times New Roman" w:cs="Times New Roman"/>
          <w:sz w:val="24"/>
          <w:szCs w:val="24"/>
        </w:rPr>
        <w:t>because of</w:t>
      </w:r>
      <w:r>
        <w:rPr>
          <w:rFonts w:ascii="Times New Roman" w:hAnsi="Times New Roman" w:cs="Times New Roman"/>
          <w:sz w:val="24"/>
          <w:szCs w:val="24"/>
        </w:rPr>
        <w:t xml:space="preserve"> the student changes in the experimental and control groups.</w:t>
      </w:r>
    </w:p>
    <w:p w14:paraId="546F4D77" w14:textId="020EE226" w:rsidR="001152C7" w:rsidRPr="005333A0" w:rsidRDefault="005333A0" w:rsidP="00302845">
      <w:pPr>
        <w:spacing w:before="240" w:after="240" w:line="240" w:lineRule="auto"/>
        <w:ind w:firstLine="720"/>
        <w:jc w:val="center"/>
        <w:rPr>
          <w:rFonts w:ascii="Times New Roman" w:hAnsi="Times New Roman" w:cs="Times New Roman"/>
          <w:b/>
          <w:sz w:val="24"/>
          <w:szCs w:val="24"/>
        </w:rPr>
      </w:pPr>
      <w:r w:rsidRPr="005333A0">
        <w:rPr>
          <w:rFonts w:ascii="Times New Roman" w:hAnsi="Times New Roman" w:cs="Times New Roman"/>
          <w:b/>
          <w:sz w:val="24"/>
          <w:szCs w:val="24"/>
        </w:rPr>
        <w:t>Discussion</w:t>
      </w:r>
    </w:p>
    <w:p w14:paraId="353D293D" w14:textId="771D400B" w:rsidR="001D77A7" w:rsidRDefault="005333A0"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While not generalizable</w:t>
      </w:r>
      <w:r w:rsidR="00B65589">
        <w:rPr>
          <w:rFonts w:ascii="Times New Roman" w:hAnsi="Times New Roman" w:cs="Times New Roman"/>
          <w:sz w:val="24"/>
          <w:szCs w:val="24"/>
        </w:rPr>
        <w:t xml:space="preserve">, this study provides evidence in the context of one school district of the impact of </w:t>
      </w:r>
      <w:r w:rsidR="00303F62">
        <w:rPr>
          <w:rFonts w:ascii="Times New Roman" w:hAnsi="Times New Roman" w:cs="Times New Roman"/>
          <w:sz w:val="24"/>
          <w:szCs w:val="24"/>
        </w:rPr>
        <w:t>a classroom-based sensory program</w:t>
      </w:r>
      <w:r w:rsidR="00B65589">
        <w:rPr>
          <w:rFonts w:ascii="Times New Roman" w:hAnsi="Times New Roman" w:cs="Times New Roman"/>
          <w:sz w:val="24"/>
          <w:szCs w:val="24"/>
        </w:rPr>
        <w:t xml:space="preserve"> for teachers and students. The classroom improvement gains demonstrate the importance of including this </w:t>
      </w:r>
      <w:r w:rsidR="00C31215">
        <w:rPr>
          <w:rFonts w:ascii="Times New Roman" w:hAnsi="Times New Roman" w:cs="Times New Roman"/>
          <w:sz w:val="24"/>
          <w:szCs w:val="24"/>
        </w:rPr>
        <w:t>type of</w:t>
      </w:r>
      <w:r w:rsidR="00F74B00">
        <w:rPr>
          <w:rFonts w:ascii="Times New Roman" w:hAnsi="Times New Roman" w:cs="Times New Roman"/>
          <w:sz w:val="24"/>
          <w:szCs w:val="24"/>
        </w:rPr>
        <w:t xml:space="preserve"> </w:t>
      </w:r>
      <w:r w:rsidR="00B65589">
        <w:rPr>
          <w:rFonts w:ascii="Times New Roman" w:hAnsi="Times New Roman" w:cs="Times New Roman"/>
          <w:sz w:val="24"/>
          <w:szCs w:val="24"/>
        </w:rPr>
        <w:t>approach so that students are able to better focus on their developmental and academic learning.</w:t>
      </w:r>
      <w:r w:rsidR="00F74B00">
        <w:rPr>
          <w:rFonts w:ascii="Times New Roman" w:hAnsi="Times New Roman" w:cs="Times New Roman"/>
          <w:sz w:val="24"/>
          <w:szCs w:val="24"/>
        </w:rPr>
        <w:t xml:space="preserve"> </w:t>
      </w:r>
      <w:r w:rsidR="00B65589">
        <w:rPr>
          <w:rFonts w:ascii="Times New Roman" w:hAnsi="Times New Roman" w:cs="Times New Roman"/>
          <w:sz w:val="24"/>
          <w:szCs w:val="24"/>
        </w:rPr>
        <w:t xml:space="preserve">Previous studies in clinical settings have shown similar improvements, </w:t>
      </w:r>
      <w:r w:rsidR="00807498">
        <w:rPr>
          <w:rFonts w:ascii="Times New Roman" w:hAnsi="Times New Roman" w:cs="Times New Roman"/>
          <w:sz w:val="24"/>
          <w:szCs w:val="24"/>
        </w:rPr>
        <w:t>however,</w:t>
      </w:r>
      <w:r w:rsidR="00B65589">
        <w:rPr>
          <w:rFonts w:ascii="Times New Roman" w:hAnsi="Times New Roman" w:cs="Times New Roman"/>
          <w:sz w:val="24"/>
          <w:szCs w:val="24"/>
        </w:rPr>
        <w:t xml:space="preserve"> incorporating sensory </w:t>
      </w:r>
      <w:r w:rsidR="00303F62">
        <w:rPr>
          <w:rFonts w:ascii="Times New Roman" w:hAnsi="Times New Roman" w:cs="Times New Roman"/>
          <w:sz w:val="24"/>
          <w:szCs w:val="24"/>
        </w:rPr>
        <w:t>strategies for student</w:t>
      </w:r>
      <w:r w:rsidR="00F63B03">
        <w:rPr>
          <w:rFonts w:ascii="Times New Roman" w:hAnsi="Times New Roman" w:cs="Times New Roman"/>
          <w:sz w:val="24"/>
          <w:szCs w:val="24"/>
        </w:rPr>
        <w:t>s’</w:t>
      </w:r>
      <w:r w:rsidR="00303F62">
        <w:rPr>
          <w:rFonts w:ascii="Times New Roman" w:hAnsi="Times New Roman" w:cs="Times New Roman"/>
          <w:sz w:val="24"/>
          <w:szCs w:val="24"/>
        </w:rPr>
        <w:t xml:space="preserve"> self-regulation in</w:t>
      </w:r>
      <w:r w:rsidR="00B65589">
        <w:rPr>
          <w:rFonts w:ascii="Times New Roman" w:hAnsi="Times New Roman" w:cs="Times New Roman"/>
          <w:sz w:val="24"/>
          <w:szCs w:val="24"/>
        </w:rPr>
        <w:t xml:space="preserve"> a school setting is relatively new.</w:t>
      </w:r>
    </w:p>
    <w:p w14:paraId="540F3104" w14:textId="13D2C9C0" w:rsidR="005333A0" w:rsidRDefault="00B47557" w:rsidP="00B208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evident that further research in this area is needed.</w:t>
      </w:r>
      <w:r w:rsidR="00F74B00">
        <w:rPr>
          <w:rFonts w:ascii="Times New Roman" w:hAnsi="Times New Roman" w:cs="Times New Roman"/>
          <w:sz w:val="24"/>
          <w:szCs w:val="24"/>
        </w:rPr>
        <w:t xml:space="preserve"> </w:t>
      </w:r>
      <w:r w:rsidR="00B65589">
        <w:rPr>
          <w:rFonts w:ascii="Times New Roman" w:hAnsi="Times New Roman" w:cs="Times New Roman"/>
          <w:sz w:val="24"/>
          <w:szCs w:val="24"/>
        </w:rPr>
        <w:t xml:space="preserve">Given the importance of student outcomes, progress toward IEP and academic goals, and overall well-being within an educational environment, expanding the use of </w:t>
      </w:r>
      <w:r w:rsidR="00F63B03">
        <w:rPr>
          <w:rFonts w:ascii="Times New Roman" w:hAnsi="Times New Roman" w:cs="Times New Roman"/>
          <w:sz w:val="24"/>
          <w:szCs w:val="24"/>
        </w:rPr>
        <w:t xml:space="preserve">sensory processing </w:t>
      </w:r>
      <w:r w:rsidR="00B65589">
        <w:rPr>
          <w:rFonts w:ascii="Times New Roman" w:hAnsi="Times New Roman" w:cs="Times New Roman"/>
          <w:sz w:val="24"/>
          <w:szCs w:val="24"/>
        </w:rPr>
        <w:t>training and use of systematic approaches can benefit students and teachers alike.</w:t>
      </w:r>
      <w:r w:rsidR="00F74B00">
        <w:rPr>
          <w:rFonts w:ascii="Times New Roman" w:hAnsi="Times New Roman" w:cs="Times New Roman"/>
          <w:sz w:val="24"/>
          <w:szCs w:val="24"/>
        </w:rPr>
        <w:t xml:space="preserve"> </w:t>
      </w:r>
      <w:r w:rsidR="004020A9">
        <w:rPr>
          <w:rFonts w:ascii="Times New Roman" w:hAnsi="Times New Roman" w:cs="Times New Roman"/>
          <w:sz w:val="24"/>
          <w:szCs w:val="24"/>
        </w:rPr>
        <w:t xml:space="preserve">Most important, this </w:t>
      </w:r>
      <w:r w:rsidR="00F63B03" w:rsidRPr="00CF0CF3">
        <w:rPr>
          <w:rFonts w:ascii="Times New Roman" w:hAnsi="Times New Roman" w:cs="Times New Roman"/>
          <w:sz w:val="24"/>
          <w:szCs w:val="24"/>
        </w:rPr>
        <w:t>type of training</w:t>
      </w:r>
      <w:r w:rsidR="00CF0CF3">
        <w:rPr>
          <w:rFonts w:ascii="Times New Roman" w:hAnsi="Times New Roman" w:cs="Times New Roman"/>
          <w:b/>
          <w:sz w:val="24"/>
          <w:szCs w:val="24"/>
        </w:rPr>
        <w:t xml:space="preserve"> </w:t>
      </w:r>
      <w:r w:rsidR="004020A9">
        <w:rPr>
          <w:rFonts w:ascii="Times New Roman" w:hAnsi="Times New Roman" w:cs="Times New Roman"/>
          <w:sz w:val="24"/>
          <w:szCs w:val="24"/>
        </w:rPr>
        <w:t>supports teacher</w:t>
      </w:r>
      <w:r w:rsidR="00F63B03">
        <w:rPr>
          <w:rFonts w:ascii="Times New Roman" w:hAnsi="Times New Roman" w:cs="Times New Roman"/>
          <w:sz w:val="24"/>
          <w:szCs w:val="24"/>
        </w:rPr>
        <w:t>s’</w:t>
      </w:r>
      <w:r w:rsidR="004020A9">
        <w:rPr>
          <w:rFonts w:ascii="Times New Roman" w:hAnsi="Times New Roman" w:cs="Times New Roman"/>
          <w:sz w:val="24"/>
          <w:szCs w:val="24"/>
        </w:rPr>
        <w:t xml:space="preserve"> efforts to develop effective strategies to support their students as they achieve their potential. Moreover, by targeting student awareness, such student-centered tools provide them with the awareness of how to improve their own self-regulation.</w:t>
      </w:r>
      <w:r w:rsidR="00F74B00">
        <w:rPr>
          <w:rFonts w:ascii="Times New Roman" w:hAnsi="Times New Roman" w:cs="Times New Roman"/>
          <w:sz w:val="24"/>
          <w:szCs w:val="24"/>
        </w:rPr>
        <w:t xml:space="preserve"> </w:t>
      </w:r>
      <w:r w:rsidR="004020A9">
        <w:rPr>
          <w:rFonts w:ascii="Times New Roman" w:hAnsi="Times New Roman" w:cs="Times New Roman"/>
          <w:sz w:val="24"/>
          <w:szCs w:val="24"/>
        </w:rPr>
        <w:t>Thus, as they progress through the school system, the habits of self-regulation will become instilled, enabling students to take control of their own performance and improve their academic outcomes.</w:t>
      </w:r>
      <w:r w:rsidR="00F74B00">
        <w:rPr>
          <w:rFonts w:ascii="Times New Roman" w:hAnsi="Times New Roman" w:cs="Times New Roman"/>
          <w:sz w:val="24"/>
          <w:szCs w:val="24"/>
        </w:rPr>
        <w:t xml:space="preserve"> </w:t>
      </w:r>
      <w:r w:rsidR="00A7664C">
        <w:rPr>
          <w:rFonts w:ascii="Times New Roman" w:hAnsi="Times New Roman" w:cs="Times New Roman"/>
          <w:sz w:val="24"/>
          <w:szCs w:val="24"/>
        </w:rPr>
        <w:t>This will benefit not only the students, but teachers and schools, as student academic progress contributes to the overall success rate and outcomes of schools.</w:t>
      </w:r>
    </w:p>
    <w:p w14:paraId="485A3939" w14:textId="77777777" w:rsidR="00CF0CF3" w:rsidRDefault="00CF0CF3" w:rsidP="00BC2B6B">
      <w:pPr>
        <w:spacing w:after="0" w:line="480" w:lineRule="auto"/>
        <w:jc w:val="center"/>
        <w:rPr>
          <w:rFonts w:ascii="Times New Roman" w:hAnsi="Times New Roman" w:cs="Times New Roman"/>
          <w:b/>
          <w:sz w:val="24"/>
          <w:szCs w:val="24"/>
        </w:rPr>
      </w:pPr>
    </w:p>
    <w:p w14:paraId="113CCD84" w14:textId="18928738" w:rsidR="00BC2B6B" w:rsidRDefault="009B2EB5" w:rsidP="00302845">
      <w:pPr>
        <w:spacing w:before="240"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8735242" w14:textId="32D159D8" w:rsidR="009B2EB5" w:rsidRDefault="009B2EB5" w:rsidP="00B2085F">
      <w:pPr>
        <w:spacing w:after="0" w:line="240" w:lineRule="auto"/>
        <w:ind w:left="360" w:hanging="720"/>
        <w:jc w:val="both"/>
        <w:rPr>
          <w:rFonts w:ascii="Times New Roman" w:hAnsi="Times New Roman" w:cs="Times New Roman"/>
          <w:iCs/>
          <w:sz w:val="24"/>
          <w:szCs w:val="24"/>
        </w:rPr>
      </w:pPr>
      <w:r>
        <w:rPr>
          <w:rFonts w:ascii="Times New Roman" w:hAnsi="Times New Roman" w:cs="Times New Roman"/>
          <w:iCs/>
          <w:sz w:val="24"/>
          <w:szCs w:val="24"/>
        </w:rPr>
        <w:t xml:space="preserve">Alibrandi, N., </w:t>
      </w:r>
      <w:proofErr w:type="spellStart"/>
      <w:r>
        <w:rPr>
          <w:rFonts w:ascii="Times New Roman" w:hAnsi="Times New Roman" w:cs="Times New Roman"/>
          <w:iCs/>
          <w:sz w:val="24"/>
          <w:szCs w:val="24"/>
        </w:rPr>
        <w:t>Beacock</w:t>
      </w:r>
      <w:proofErr w:type="spellEnd"/>
      <w:r>
        <w:rPr>
          <w:rFonts w:ascii="Times New Roman" w:hAnsi="Times New Roman" w:cs="Times New Roman"/>
          <w:iCs/>
          <w:sz w:val="24"/>
          <w:szCs w:val="24"/>
        </w:rPr>
        <w:t xml:space="preserve">, L., Church, C., Des Moines, S., Goodrich, K., Harris, L., </w:t>
      </w:r>
      <w:r w:rsidR="00B054F0">
        <w:rPr>
          <w:rFonts w:ascii="Times New Roman" w:hAnsi="Times New Roman" w:cs="Times New Roman"/>
          <w:iCs/>
          <w:sz w:val="24"/>
          <w:szCs w:val="24"/>
        </w:rPr>
        <w:t>. . .</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Vrtovsnik</w:t>
      </w:r>
      <w:proofErr w:type="spellEnd"/>
      <w:r>
        <w:rPr>
          <w:rFonts w:ascii="Times New Roman" w:hAnsi="Times New Roman" w:cs="Times New Roman"/>
          <w:iCs/>
          <w:sz w:val="24"/>
          <w:szCs w:val="24"/>
        </w:rPr>
        <w:t xml:space="preserve">, L. (2014). </w:t>
      </w:r>
      <w:r w:rsidRPr="00574D7E">
        <w:rPr>
          <w:rFonts w:ascii="Times New Roman" w:hAnsi="Times New Roman" w:cs="Times New Roman"/>
          <w:i/>
          <w:iCs/>
          <w:sz w:val="24"/>
          <w:szCs w:val="24"/>
        </w:rPr>
        <w:t>Perceptions and awareness of sensory processing disorder among head start personnel</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Masters</w:t>
      </w:r>
      <w:proofErr w:type="spellEnd"/>
      <w:r>
        <w:rPr>
          <w:rFonts w:ascii="Times New Roman" w:hAnsi="Times New Roman" w:cs="Times New Roman"/>
          <w:iCs/>
          <w:sz w:val="24"/>
          <w:szCs w:val="24"/>
        </w:rPr>
        <w:t xml:space="preserve"> Thesis). </w:t>
      </w:r>
      <w:r w:rsidRPr="00E74E4E">
        <w:rPr>
          <w:rFonts w:ascii="Times New Roman" w:hAnsi="Times New Roman" w:cs="Times New Roman"/>
          <w:iCs/>
          <w:sz w:val="24"/>
          <w:szCs w:val="24"/>
        </w:rPr>
        <w:t>Available from ProQuest</w:t>
      </w:r>
      <w:r>
        <w:rPr>
          <w:rFonts w:ascii="Times New Roman" w:hAnsi="Times New Roman" w:cs="Times New Roman"/>
          <w:iCs/>
          <w:sz w:val="24"/>
          <w:szCs w:val="24"/>
        </w:rPr>
        <w:t xml:space="preserve"> </w:t>
      </w:r>
      <w:r w:rsidRPr="00E74E4E">
        <w:rPr>
          <w:rFonts w:ascii="Times New Roman" w:hAnsi="Times New Roman" w:cs="Times New Roman"/>
          <w:iCs/>
          <w:sz w:val="24"/>
          <w:szCs w:val="24"/>
        </w:rPr>
        <w:t>Dissertations and Theses database (UMI No.</w:t>
      </w:r>
      <w:r>
        <w:rPr>
          <w:rFonts w:ascii="Times New Roman" w:hAnsi="Times New Roman" w:cs="Times New Roman"/>
          <w:iCs/>
          <w:sz w:val="24"/>
          <w:szCs w:val="24"/>
        </w:rPr>
        <w:t>1558942)</w:t>
      </w:r>
      <w:r w:rsidR="00A43E21">
        <w:rPr>
          <w:rFonts w:ascii="Times New Roman" w:hAnsi="Times New Roman" w:cs="Times New Roman"/>
          <w:iCs/>
          <w:sz w:val="24"/>
          <w:szCs w:val="24"/>
        </w:rPr>
        <w:t>.</w:t>
      </w:r>
    </w:p>
    <w:p w14:paraId="6B276B0A" w14:textId="72EFCE74" w:rsidR="009B2EB5" w:rsidRDefault="009B2EB5" w:rsidP="00B2085F">
      <w:pPr>
        <w:spacing w:after="0" w:line="240" w:lineRule="auto"/>
        <w:ind w:left="360" w:hanging="720"/>
        <w:jc w:val="both"/>
        <w:rPr>
          <w:rFonts w:ascii="Times New Roman" w:hAnsi="Times New Roman" w:cs="Times New Roman"/>
          <w:b/>
          <w:sz w:val="24"/>
          <w:szCs w:val="24"/>
        </w:rPr>
      </w:pPr>
      <w:proofErr w:type="spellStart"/>
      <w:r w:rsidRPr="00952BC5">
        <w:rPr>
          <w:rFonts w:ascii="Times New Roman" w:hAnsi="Times New Roman" w:cs="Times New Roman"/>
          <w:iCs/>
          <w:sz w:val="24"/>
          <w:szCs w:val="24"/>
        </w:rPr>
        <w:t>Aspy</w:t>
      </w:r>
      <w:proofErr w:type="spellEnd"/>
      <w:r w:rsidRPr="00952BC5">
        <w:rPr>
          <w:rFonts w:ascii="Times New Roman" w:hAnsi="Times New Roman" w:cs="Times New Roman"/>
          <w:iCs/>
          <w:sz w:val="24"/>
          <w:szCs w:val="24"/>
        </w:rPr>
        <w:t xml:space="preserve">, R. &amp; Grossman, B. (2007). </w:t>
      </w:r>
      <w:r w:rsidRPr="00952BC5">
        <w:rPr>
          <w:rFonts w:ascii="Times New Roman" w:hAnsi="Times New Roman" w:cs="Times New Roman"/>
          <w:i/>
          <w:iCs/>
          <w:sz w:val="24"/>
          <w:szCs w:val="24"/>
        </w:rPr>
        <w:t xml:space="preserve">The ziggurat model: A framework for designing comprehensive interventions for individuals with high-functioning autism and </w:t>
      </w:r>
      <w:r w:rsidR="00A60B62" w:rsidRPr="00952BC5">
        <w:rPr>
          <w:rFonts w:ascii="Times New Roman" w:hAnsi="Times New Roman" w:cs="Times New Roman"/>
          <w:i/>
          <w:iCs/>
          <w:sz w:val="24"/>
          <w:szCs w:val="24"/>
        </w:rPr>
        <w:t xml:space="preserve">Asperger </w:t>
      </w:r>
      <w:r w:rsidRPr="00952BC5">
        <w:rPr>
          <w:rFonts w:ascii="Times New Roman" w:hAnsi="Times New Roman" w:cs="Times New Roman"/>
          <w:i/>
          <w:iCs/>
          <w:sz w:val="24"/>
          <w:szCs w:val="24"/>
        </w:rPr>
        <w:t>syndrome.</w:t>
      </w:r>
      <w:r>
        <w:rPr>
          <w:rFonts w:ascii="Times New Roman" w:hAnsi="Times New Roman" w:cs="Times New Roman"/>
          <w:i/>
          <w:iCs/>
          <w:sz w:val="24"/>
          <w:szCs w:val="24"/>
        </w:rPr>
        <w:t xml:space="preserve"> </w:t>
      </w:r>
      <w:r w:rsidRPr="00952BC5">
        <w:rPr>
          <w:rFonts w:ascii="Times New Roman" w:hAnsi="Times New Roman" w:cs="Times New Roman"/>
          <w:iCs/>
          <w:sz w:val="24"/>
          <w:szCs w:val="24"/>
        </w:rPr>
        <w:t>Shawnee Mission, KS:</w:t>
      </w:r>
      <w:r>
        <w:rPr>
          <w:rFonts w:ascii="Times New Roman" w:hAnsi="Times New Roman" w:cs="Times New Roman"/>
          <w:iCs/>
          <w:sz w:val="24"/>
          <w:szCs w:val="24"/>
        </w:rPr>
        <w:t xml:space="preserve"> AAPC</w:t>
      </w:r>
      <w:r w:rsidRPr="00952BC5">
        <w:rPr>
          <w:rFonts w:ascii="Times New Roman" w:hAnsi="Times New Roman" w:cs="Times New Roman"/>
          <w:iCs/>
          <w:sz w:val="24"/>
          <w:szCs w:val="24"/>
        </w:rPr>
        <w:t xml:space="preserve">. </w:t>
      </w:r>
    </w:p>
    <w:p w14:paraId="62426042" w14:textId="55A74B21" w:rsidR="009B2EB5" w:rsidRPr="00BE4C37" w:rsidRDefault="009B2EB5" w:rsidP="00B2085F">
      <w:pPr>
        <w:spacing w:after="0" w:line="240" w:lineRule="auto"/>
        <w:ind w:left="360" w:hanging="720"/>
        <w:jc w:val="both"/>
        <w:rPr>
          <w:rFonts w:ascii="Times New Roman" w:hAnsi="Times New Roman" w:cs="Times New Roman"/>
          <w:b/>
          <w:sz w:val="24"/>
          <w:szCs w:val="24"/>
        </w:rPr>
      </w:pPr>
      <w:proofErr w:type="spellStart"/>
      <w:r w:rsidRPr="00BE4C37">
        <w:rPr>
          <w:rFonts w:ascii="Times New Roman" w:hAnsi="Times New Roman" w:cs="Times New Roman"/>
          <w:sz w:val="24"/>
          <w:szCs w:val="24"/>
        </w:rPr>
        <w:t>Boekaerts</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Corno</w:t>
      </w:r>
      <w:proofErr w:type="spellEnd"/>
      <w:r>
        <w:rPr>
          <w:rFonts w:ascii="Times New Roman" w:hAnsi="Times New Roman" w:cs="Times New Roman"/>
          <w:sz w:val="24"/>
          <w:szCs w:val="24"/>
        </w:rPr>
        <w:t xml:space="preserve">, L. (2005). </w:t>
      </w:r>
      <w:r w:rsidRPr="00BE4C37">
        <w:rPr>
          <w:rFonts w:ascii="Times New Roman" w:hAnsi="Times New Roman" w:cs="Times New Roman"/>
          <w:bCs/>
          <w:sz w:val="24"/>
          <w:szCs w:val="24"/>
        </w:rPr>
        <w:t>Self-</w:t>
      </w:r>
      <w:r>
        <w:rPr>
          <w:rFonts w:ascii="Times New Roman" w:hAnsi="Times New Roman" w:cs="Times New Roman"/>
          <w:bCs/>
          <w:sz w:val="24"/>
          <w:szCs w:val="24"/>
        </w:rPr>
        <w:t>r</w:t>
      </w:r>
      <w:r w:rsidRPr="00BE4C37">
        <w:rPr>
          <w:rFonts w:ascii="Times New Roman" w:hAnsi="Times New Roman" w:cs="Times New Roman"/>
          <w:bCs/>
          <w:sz w:val="24"/>
          <w:szCs w:val="24"/>
        </w:rPr>
        <w:t xml:space="preserve">egulation in the </w:t>
      </w:r>
      <w:r>
        <w:rPr>
          <w:rFonts w:ascii="Times New Roman" w:hAnsi="Times New Roman" w:cs="Times New Roman"/>
          <w:bCs/>
          <w:sz w:val="24"/>
          <w:szCs w:val="24"/>
        </w:rPr>
        <w:t>c</w:t>
      </w:r>
      <w:r w:rsidRPr="00BE4C37">
        <w:rPr>
          <w:rFonts w:ascii="Times New Roman" w:hAnsi="Times New Roman" w:cs="Times New Roman"/>
          <w:bCs/>
          <w:sz w:val="24"/>
          <w:szCs w:val="24"/>
        </w:rPr>
        <w:t>lassroom:</w:t>
      </w:r>
      <w:r>
        <w:rPr>
          <w:rFonts w:ascii="Times New Roman" w:hAnsi="Times New Roman" w:cs="Times New Roman"/>
          <w:bCs/>
          <w:sz w:val="24"/>
          <w:szCs w:val="24"/>
        </w:rPr>
        <w:t xml:space="preserve"> A perspective on a</w:t>
      </w:r>
      <w:r w:rsidRPr="00BE4C37">
        <w:rPr>
          <w:rFonts w:ascii="Times New Roman" w:hAnsi="Times New Roman" w:cs="Times New Roman"/>
          <w:bCs/>
          <w:sz w:val="24"/>
          <w:szCs w:val="24"/>
        </w:rPr>
        <w:t xml:space="preserve">ssessment and </w:t>
      </w:r>
      <w:r>
        <w:rPr>
          <w:rFonts w:ascii="Times New Roman" w:hAnsi="Times New Roman" w:cs="Times New Roman"/>
          <w:bCs/>
          <w:sz w:val="24"/>
          <w:szCs w:val="24"/>
        </w:rPr>
        <w:t>i</w:t>
      </w:r>
      <w:r w:rsidRPr="00BE4C37">
        <w:rPr>
          <w:rFonts w:ascii="Times New Roman" w:hAnsi="Times New Roman" w:cs="Times New Roman"/>
          <w:bCs/>
          <w:sz w:val="24"/>
          <w:szCs w:val="24"/>
        </w:rPr>
        <w:t>ntervention</w:t>
      </w:r>
      <w:r>
        <w:rPr>
          <w:rFonts w:ascii="Times New Roman" w:hAnsi="Times New Roman" w:cs="Times New Roman"/>
          <w:bCs/>
          <w:sz w:val="24"/>
          <w:szCs w:val="24"/>
        </w:rPr>
        <w:t xml:space="preserve">. </w:t>
      </w:r>
      <w:r w:rsidRPr="00BE4C37">
        <w:rPr>
          <w:rFonts w:ascii="Times New Roman" w:hAnsi="Times New Roman" w:cs="Times New Roman"/>
          <w:i/>
          <w:sz w:val="24"/>
          <w:szCs w:val="24"/>
        </w:rPr>
        <w:t>Applied Psychology: An International Review</w:t>
      </w:r>
      <w:r>
        <w:rPr>
          <w:rFonts w:ascii="Times New Roman" w:hAnsi="Times New Roman" w:cs="Times New Roman"/>
          <w:sz w:val="24"/>
          <w:szCs w:val="24"/>
        </w:rPr>
        <w:t xml:space="preserve">, </w:t>
      </w:r>
      <w:r w:rsidRPr="00BE4C37">
        <w:rPr>
          <w:rFonts w:ascii="Times New Roman" w:hAnsi="Times New Roman" w:cs="Times New Roman"/>
          <w:i/>
          <w:iCs/>
          <w:sz w:val="24"/>
          <w:szCs w:val="24"/>
        </w:rPr>
        <w:t>54</w:t>
      </w:r>
      <w:r w:rsidRPr="00BE4C37">
        <w:rPr>
          <w:rFonts w:ascii="Times New Roman" w:hAnsi="Times New Roman" w:cs="Times New Roman"/>
          <w:sz w:val="24"/>
          <w:szCs w:val="24"/>
        </w:rPr>
        <w:t>(2), 199–231</w:t>
      </w:r>
      <w:r>
        <w:rPr>
          <w:rFonts w:ascii="Times New Roman" w:hAnsi="Times New Roman" w:cs="Times New Roman"/>
          <w:sz w:val="24"/>
          <w:szCs w:val="24"/>
        </w:rPr>
        <w:t>.</w:t>
      </w:r>
    </w:p>
    <w:p w14:paraId="1401A40C" w14:textId="55C5BD24" w:rsidR="009B2EB5" w:rsidRPr="00693119" w:rsidRDefault="003E6018" w:rsidP="00B2085F">
      <w:pPr>
        <w:spacing w:after="0" w:line="240" w:lineRule="auto"/>
        <w:ind w:left="360" w:hanging="720"/>
        <w:jc w:val="both"/>
        <w:rPr>
          <w:rFonts w:ascii="Times New Roman" w:eastAsia="Times New Roman" w:hAnsi="Times New Roman" w:cs="Times New Roman"/>
          <w:sz w:val="24"/>
          <w:szCs w:val="24"/>
        </w:rPr>
      </w:pPr>
      <w:bookmarkStart w:id="1" w:name="_Hlk510212649"/>
      <w:r>
        <w:rPr>
          <w:rFonts w:ascii="Times New Roman" w:eastAsia="Times New Roman" w:hAnsi="Times New Roman" w:cs="Times New Roman"/>
          <w:sz w:val="24"/>
          <w:szCs w:val="24"/>
        </w:rPr>
        <w:t>Henry, D. A. (</w:t>
      </w:r>
      <w:r w:rsidR="003751DE">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w:t>
      </w:r>
      <w:r w:rsidR="003751DE">
        <w:rPr>
          <w:rFonts w:ascii="Times New Roman" w:eastAsia="Times New Roman" w:hAnsi="Times New Roman" w:cs="Times New Roman"/>
          <w:i/>
          <w:sz w:val="24"/>
          <w:szCs w:val="24"/>
        </w:rPr>
        <w:t>The Sensory Processing Measure–Preschool (SPM-P): Manual.</w:t>
      </w:r>
      <w:r w:rsidR="00693119" w:rsidRPr="00693119">
        <w:rPr>
          <w:rFonts w:ascii="Times New Roman" w:eastAsia="Times New Roman" w:hAnsi="Times New Roman" w:cs="Times New Roman"/>
          <w:sz w:val="24"/>
          <w:szCs w:val="24"/>
        </w:rPr>
        <w:t xml:space="preserve"> </w:t>
      </w:r>
      <w:r w:rsidR="003751DE">
        <w:rPr>
          <w:rFonts w:ascii="Times New Roman" w:eastAsia="Times New Roman" w:hAnsi="Times New Roman" w:cs="Times New Roman"/>
          <w:sz w:val="24"/>
          <w:szCs w:val="24"/>
        </w:rPr>
        <w:t>Los Angeles</w:t>
      </w:r>
      <w:r w:rsidR="00693119">
        <w:rPr>
          <w:rFonts w:ascii="Times New Roman" w:eastAsia="Times New Roman" w:hAnsi="Times New Roman" w:cs="Times New Roman"/>
          <w:sz w:val="24"/>
          <w:szCs w:val="24"/>
        </w:rPr>
        <w:t>, CA: Western Psychological Services.</w:t>
      </w:r>
    </w:p>
    <w:bookmarkEnd w:id="1"/>
    <w:p w14:paraId="4ABF8F15" w14:textId="4E138674" w:rsidR="009B2EB5" w:rsidRDefault="009B2EB5" w:rsidP="00B2085F">
      <w:pPr>
        <w:spacing w:after="0" w:line="240" w:lineRule="auto"/>
        <w:ind w:left="360" w:hanging="720"/>
        <w:jc w:val="both"/>
        <w:rPr>
          <w:rFonts w:ascii="Times New Roman" w:hAnsi="Times New Roman" w:cs="Times New Roman"/>
          <w:sz w:val="24"/>
          <w:szCs w:val="24"/>
        </w:rPr>
      </w:pPr>
      <w:r w:rsidRPr="002E1F5F">
        <w:rPr>
          <w:rFonts w:ascii="Times New Roman" w:hAnsi="Times New Roman" w:cs="Times New Roman"/>
          <w:sz w:val="24"/>
          <w:szCs w:val="24"/>
        </w:rPr>
        <w:t xml:space="preserve">Jensen, E. (2000). Moving with the brain in mind. </w:t>
      </w:r>
      <w:r w:rsidRPr="002E1F5F">
        <w:rPr>
          <w:rFonts w:ascii="Times New Roman" w:hAnsi="Times New Roman" w:cs="Times New Roman"/>
          <w:i/>
          <w:sz w:val="24"/>
          <w:szCs w:val="24"/>
        </w:rPr>
        <w:t>Educational Leadership, 58</w:t>
      </w:r>
      <w:r w:rsidRPr="002E1F5F">
        <w:rPr>
          <w:rFonts w:ascii="Times New Roman" w:hAnsi="Times New Roman" w:cs="Times New Roman"/>
          <w:sz w:val="24"/>
          <w:szCs w:val="24"/>
        </w:rPr>
        <w:t>(3), 34</w:t>
      </w:r>
      <w:r>
        <w:rPr>
          <w:rFonts w:ascii="Times New Roman" w:hAnsi="Times New Roman" w:cs="Times New Roman"/>
          <w:sz w:val="24"/>
          <w:szCs w:val="24"/>
        </w:rPr>
        <w:t>–</w:t>
      </w:r>
      <w:r w:rsidRPr="002E1F5F">
        <w:rPr>
          <w:rFonts w:ascii="Times New Roman" w:hAnsi="Times New Roman" w:cs="Times New Roman"/>
          <w:sz w:val="24"/>
          <w:szCs w:val="24"/>
        </w:rPr>
        <w:t>37.</w:t>
      </w:r>
    </w:p>
    <w:p w14:paraId="31E0F3E5" w14:textId="5E19E3E9" w:rsidR="009B2EB5" w:rsidRPr="0067232D" w:rsidRDefault="009B2EB5" w:rsidP="00B2085F">
      <w:pPr>
        <w:shd w:val="clear" w:color="auto" w:fill="FFFFFF"/>
        <w:spacing w:after="0" w:line="240" w:lineRule="auto"/>
        <w:ind w:left="360" w:hanging="72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Keller, M. (2001). Handwriting c</w:t>
      </w:r>
      <w:r w:rsidRPr="0067232D">
        <w:rPr>
          <w:rFonts w:ascii="Times New Roman" w:eastAsia="Times New Roman" w:hAnsi="Times New Roman" w:cs="Times New Roman"/>
          <w:sz w:val="24"/>
          <w:szCs w:val="24"/>
          <w:lang w:eastAsia="es-ES"/>
        </w:rPr>
        <w:t xml:space="preserve">lub: Using </w:t>
      </w:r>
      <w:r>
        <w:rPr>
          <w:rFonts w:ascii="Times New Roman" w:eastAsia="Times New Roman" w:hAnsi="Times New Roman" w:cs="Times New Roman"/>
          <w:sz w:val="24"/>
          <w:szCs w:val="24"/>
          <w:lang w:eastAsia="es-ES"/>
        </w:rPr>
        <w:t>s</w:t>
      </w:r>
      <w:r w:rsidRPr="0067232D">
        <w:rPr>
          <w:rFonts w:ascii="Times New Roman" w:eastAsia="Times New Roman" w:hAnsi="Times New Roman" w:cs="Times New Roman"/>
          <w:sz w:val="24"/>
          <w:szCs w:val="24"/>
          <w:lang w:eastAsia="es-ES"/>
        </w:rPr>
        <w:t xml:space="preserve">ensory </w:t>
      </w:r>
      <w:r>
        <w:rPr>
          <w:rFonts w:ascii="Times New Roman" w:eastAsia="Times New Roman" w:hAnsi="Times New Roman" w:cs="Times New Roman"/>
          <w:sz w:val="24"/>
          <w:szCs w:val="24"/>
          <w:lang w:eastAsia="es-ES"/>
        </w:rPr>
        <w:t>i</w:t>
      </w:r>
      <w:r w:rsidRPr="0067232D">
        <w:rPr>
          <w:rFonts w:ascii="Times New Roman" w:eastAsia="Times New Roman" w:hAnsi="Times New Roman" w:cs="Times New Roman"/>
          <w:sz w:val="24"/>
          <w:szCs w:val="24"/>
          <w:lang w:eastAsia="es-ES"/>
        </w:rPr>
        <w:t xml:space="preserve">ntegration </w:t>
      </w:r>
      <w:r>
        <w:rPr>
          <w:rFonts w:ascii="Times New Roman" w:eastAsia="Times New Roman" w:hAnsi="Times New Roman" w:cs="Times New Roman"/>
          <w:sz w:val="24"/>
          <w:szCs w:val="24"/>
          <w:lang w:eastAsia="es-ES"/>
        </w:rPr>
        <w:t>strategies to improve h</w:t>
      </w:r>
      <w:r w:rsidRPr="0067232D">
        <w:rPr>
          <w:rFonts w:ascii="Times New Roman" w:eastAsia="Times New Roman" w:hAnsi="Times New Roman" w:cs="Times New Roman"/>
          <w:sz w:val="24"/>
          <w:szCs w:val="24"/>
          <w:lang w:eastAsia="es-ES"/>
        </w:rPr>
        <w:t>andwriting.</w:t>
      </w:r>
      <w:r>
        <w:rPr>
          <w:rFonts w:ascii="Times New Roman" w:eastAsia="Times New Roman" w:hAnsi="Times New Roman" w:cs="Times New Roman"/>
          <w:sz w:val="24"/>
          <w:szCs w:val="24"/>
          <w:lang w:eastAsia="es-ES"/>
        </w:rPr>
        <w:t xml:space="preserve"> </w:t>
      </w:r>
      <w:r w:rsidRPr="0067232D">
        <w:rPr>
          <w:rFonts w:ascii="Times New Roman" w:eastAsia="Times New Roman" w:hAnsi="Times New Roman" w:cs="Times New Roman"/>
          <w:i/>
          <w:sz w:val="24"/>
          <w:szCs w:val="24"/>
          <w:lang w:eastAsia="es-ES"/>
        </w:rPr>
        <w:t>Intervention in School and Clinic, 37</w:t>
      </w:r>
      <w:r w:rsidRPr="0067232D">
        <w:rPr>
          <w:rFonts w:ascii="Times New Roman" w:eastAsia="Times New Roman" w:hAnsi="Times New Roman" w:cs="Times New Roman"/>
          <w:sz w:val="24"/>
          <w:szCs w:val="24"/>
          <w:lang w:eastAsia="es-ES"/>
        </w:rPr>
        <w:t>(1), 9</w:t>
      </w:r>
      <w:r>
        <w:rPr>
          <w:rFonts w:ascii="Times New Roman" w:eastAsia="Times New Roman" w:hAnsi="Times New Roman" w:cs="Times New Roman"/>
          <w:sz w:val="24"/>
          <w:szCs w:val="24"/>
          <w:lang w:eastAsia="es-ES"/>
        </w:rPr>
        <w:t>–</w:t>
      </w:r>
      <w:r w:rsidRPr="0067232D">
        <w:rPr>
          <w:rFonts w:ascii="Times New Roman" w:eastAsia="Times New Roman" w:hAnsi="Times New Roman" w:cs="Times New Roman"/>
          <w:sz w:val="24"/>
          <w:szCs w:val="24"/>
          <w:lang w:eastAsia="es-ES"/>
        </w:rPr>
        <w:t>12.</w:t>
      </w:r>
      <w:r>
        <w:rPr>
          <w:rFonts w:ascii="Times New Roman" w:eastAsia="Times New Roman" w:hAnsi="Times New Roman" w:cs="Times New Roman"/>
          <w:sz w:val="24"/>
          <w:szCs w:val="24"/>
          <w:lang w:eastAsia="es-ES"/>
        </w:rPr>
        <w:t xml:space="preserve"> </w:t>
      </w:r>
      <w:r w:rsidRPr="00DD5C26">
        <w:rPr>
          <w:rStyle w:val="cit-sep"/>
          <w:rFonts w:ascii="Times New Roman" w:hAnsi="Times New Roman" w:cs="Times New Roman"/>
          <w:color w:val="222222"/>
          <w:sz w:val="24"/>
          <w:szCs w:val="24"/>
          <w:bdr w:val="none" w:sz="0" w:space="0" w:color="auto" w:frame="1"/>
          <w:shd w:val="clear" w:color="auto" w:fill="FFFFFF"/>
        </w:rPr>
        <w:t>doi:</w:t>
      </w:r>
      <w:r w:rsidRPr="00DD5C26">
        <w:rPr>
          <w:rFonts w:ascii="Times New Roman" w:hAnsi="Times New Roman" w:cs="Times New Roman"/>
          <w:color w:val="222222"/>
          <w:sz w:val="24"/>
          <w:szCs w:val="24"/>
          <w:shd w:val="clear" w:color="auto" w:fill="FFFFFF"/>
        </w:rPr>
        <w:t>10.1177/105345120103</w:t>
      </w:r>
      <w:r>
        <w:rPr>
          <w:rFonts w:ascii="Times New Roman" w:hAnsi="Times New Roman" w:cs="Times New Roman"/>
          <w:color w:val="222222"/>
          <w:sz w:val="24"/>
          <w:szCs w:val="24"/>
          <w:shd w:val="clear" w:color="auto" w:fill="FFFFFF"/>
        </w:rPr>
        <w:t xml:space="preserve"> </w:t>
      </w:r>
      <w:r w:rsidRPr="00DD5C26">
        <w:rPr>
          <w:rFonts w:ascii="Times New Roman" w:hAnsi="Times New Roman" w:cs="Times New Roman"/>
          <w:color w:val="222222"/>
          <w:sz w:val="24"/>
          <w:szCs w:val="24"/>
          <w:shd w:val="clear" w:color="auto" w:fill="FFFFFF"/>
        </w:rPr>
        <w:t>700102</w:t>
      </w:r>
    </w:p>
    <w:p w14:paraId="1DF954D0" w14:textId="22493E55" w:rsidR="009B2EB5" w:rsidRPr="009F297D" w:rsidRDefault="009B2EB5" w:rsidP="00B2085F">
      <w:pPr>
        <w:shd w:val="clear" w:color="auto" w:fill="FFFFFF"/>
        <w:spacing w:after="0" w:line="240" w:lineRule="auto"/>
        <w:ind w:left="360" w:hanging="720"/>
        <w:jc w:val="both"/>
        <w:rPr>
          <w:rFonts w:ascii="Times New Roman" w:hAnsi="Times New Roman" w:cs="Times New Roman"/>
          <w:sz w:val="24"/>
          <w:szCs w:val="24"/>
        </w:rPr>
      </w:pPr>
      <w:r>
        <w:rPr>
          <w:rFonts w:ascii="Times New Roman" w:hAnsi="Times New Roman" w:cs="Times New Roman"/>
          <w:sz w:val="24"/>
          <w:szCs w:val="24"/>
        </w:rPr>
        <w:t xml:space="preserve">Miller, L. </w:t>
      </w:r>
      <w:r w:rsidRPr="009F297D">
        <w:rPr>
          <w:rFonts w:ascii="Times New Roman" w:hAnsi="Times New Roman" w:cs="Times New Roman"/>
          <w:sz w:val="24"/>
          <w:szCs w:val="24"/>
        </w:rPr>
        <w:t xml:space="preserve">J., Coll, J. R., &amp; Schoen, S. A. (2007). A randomized controlled pilot study of the effectiveness of occupational therapy for children with sensory modulation disorder. </w:t>
      </w:r>
      <w:r w:rsidRPr="009F297D">
        <w:rPr>
          <w:rFonts w:ascii="Times New Roman" w:hAnsi="Times New Roman" w:cs="Times New Roman"/>
          <w:i/>
          <w:sz w:val="24"/>
          <w:szCs w:val="24"/>
        </w:rPr>
        <w:t>A</w:t>
      </w:r>
      <w:r>
        <w:rPr>
          <w:rFonts w:ascii="Times New Roman" w:hAnsi="Times New Roman" w:cs="Times New Roman"/>
          <w:i/>
          <w:sz w:val="24"/>
          <w:szCs w:val="24"/>
        </w:rPr>
        <w:t>m</w:t>
      </w:r>
      <w:r w:rsidRPr="009F297D">
        <w:rPr>
          <w:rFonts w:ascii="Times New Roman" w:hAnsi="Times New Roman" w:cs="Times New Roman"/>
          <w:i/>
          <w:sz w:val="24"/>
          <w:szCs w:val="24"/>
        </w:rPr>
        <w:t>erican Journal of Occupational Therapy, 61</w:t>
      </w:r>
      <w:r w:rsidRPr="009F297D">
        <w:rPr>
          <w:rFonts w:ascii="Times New Roman" w:hAnsi="Times New Roman" w:cs="Times New Roman"/>
          <w:sz w:val="24"/>
          <w:szCs w:val="24"/>
        </w:rPr>
        <w:t>, 228–238.</w:t>
      </w:r>
      <w:r>
        <w:rPr>
          <w:rFonts w:ascii="Times New Roman" w:hAnsi="Times New Roman" w:cs="Times New Roman"/>
          <w:sz w:val="24"/>
          <w:szCs w:val="24"/>
        </w:rPr>
        <w:t xml:space="preserve"> doi:10.5014/ajot.61.2.228 </w:t>
      </w:r>
    </w:p>
    <w:p w14:paraId="13458C4F" w14:textId="6EE910CD" w:rsidR="003751DE" w:rsidRDefault="003751DE" w:rsidP="00B2085F">
      <w:pPr>
        <w:spacing w:after="0" w:line="240" w:lineRule="auto"/>
        <w:ind w:left="360" w:hanging="720"/>
        <w:jc w:val="both"/>
        <w:rPr>
          <w:rFonts w:ascii="Times New Roman" w:eastAsia="Times New Roman" w:hAnsi="Times New Roman" w:cs="Times New Roman"/>
          <w:sz w:val="24"/>
          <w:szCs w:val="24"/>
        </w:rPr>
      </w:pPr>
      <w:bookmarkStart w:id="2" w:name="_Hlk510212292"/>
      <w:r>
        <w:rPr>
          <w:rFonts w:ascii="Times New Roman" w:eastAsia="Times New Roman" w:hAnsi="Times New Roman" w:cs="Times New Roman"/>
          <w:sz w:val="24"/>
          <w:szCs w:val="24"/>
        </w:rPr>
        <w:t xml:space="preserve">Miller </w:t>
      </w:r>
      <w:proofErr w:type="spellStart"/>
      <w:r>
        <w:rPr>
          <w:rFonts w:ascii="Times New Roman" w:eastAsia="Times New Roman" w:hAnsi="Times New Roman" w:cs="Times New Roman"/>
          <w:sz w:val="24"/>
          <w:szCs w:val="24"/>
        </w:rPr>
        <w:t>Kuhaneck</w:t>
      </w:r>
      <w:proofErr w:type="spellEnd"/>
      <w:r>
        <w:rPr>
          <w:rFonts w:ascii="Times New Roman" w:eastAsia="Times New Roman" w:hAnsi="Times New Roman" w:cs="Times New Roman"/>
          <w:sz w:val="24"/>
          <w:szCs w:val="24"/>
        </w:rPr>
        <w:t xml:space="preserve">, H., </w:t>
      </w:r>
      <w:r w:rsidRPr="00C50A42">
        <w:rPr>
          <w:rFonts w:ascii="Times New Roman" w:eastAsia="Times New Roman" w:hAnsi="Times New Roman" w:cs="Times New Roman"/>
          <w:sz w:val="24"/>
          <w:szCs w:val="24"/>
        </w:rPr>
        <w:t>Ecker, C.</w:t>
      </w:r>
      <w:r>
        <w:rPr>
          <w:rFonts w:ascii="Times New Roman" w:eastAsia="Times New Roman" w:hAnsi="Times New Roman" w:cs="Times New Roman"/>
          <w:sz w:val="24"/>
          <w:szCs w:val="24"/>
        </w:rPr>
        <w:t>, Parham, L. D., Henry, D. A., &amp; Glennon, T. J.</w:t>
      </w:r>
      <w:r w:rsidRPr="00C50A42">
        <w:rPr>
          <w:rFonts w:ascii="Times New Roman" w:eastAsia="Times New Roman" w:hAnsi="Times New Roman" w:cs="Times New Roman"/>
          <w:sz w:val="24"/>
          <w:szCs w:val="24"/>
        </w:rPr>
        <w:t xml:space="preserve"> (2010). </w:t>
      </w:r>
      <w:r w:rsidRPr="00C50A42">
        <w:rPr>
          <w:rFonts w:ascii="Times New Roman" w:eastAsia="Times New Roman" w:hAnsi="Times New Roman" w:cs="Times New Roman"/>
          <w:i/>
          <w:iCs/>
          <w:sz w:val="24"/>
          <w:szCs w:val="24"/>
        </w:rPr>
        <w:t>Sensory processing measure</w:t>
      </w:r>
      <w:r>
        <w:rPr>
          <w:rFonts w:ascii="Calibri" w:eastAsia="Times New Roman" w:hAnsi="Calibri" w:cs="Calibri"/>
          <w:i/>
          <w:iCs/>
          <w:sz w:val="24"/>
          <w:szCs w:val="24"/>
        </w:rPr>
        <w:t>‒</w:t>
      </w:r>
      <w:r w:rsidRPr="00C50A42">
        <w:rPr>
          <w:rFonts w:ascii="Times New Roman" w:eastAsia="Times New Roman" w:hAnsi="Times New Roman" w:cs="Times New Roman"/>
          <w:i/>
          <w:iCs/>
          <w:sz w:val="24"/>
          <w:szCs w:val="24"/>
        </w:rPr>
        <w:t>Preschool</w:t>
      </w:r>
      <w:r>
        <w:rPr>
          <w:rFonts w:ascii="Times New Roman" w:eastAsia="Times New Roman" w:hAnsi="Times New Roman" w:cs="Times New Roman"/>
          <w:i/>
          <w:iCs/>
          <w:sz w:val="24"/>
          <w:szCs w:val="24"/>
        </w:rPr>
        <w:t xml:space="preserve"> (SPM-P)</w:t>
      </w:r>
      <w:r w:rsidRPr="00C50A42">
        <w:rPr>
          <w:rFonts w:ascii="Times New Roman" w:eastAsia="Times New Roman" w:hAnsi="Times New Roman" w:cs="Times New Roman"/>
          <w:sz w:val="24"/>
          <w:szCs w:val="24"/>
        </w:rPr>
        <w:t>. Los Angeles</w:t>
      </w:r>
      <w:r>
        <w:rPr>
          <w:rFonts w:ascii="Times New Roman" w:eastAsia="Times New Roman" w:hAnsi="Times New Roman" w:cs="Times New Roman"/>
          <w:sz w:val="24"/>
          <w:szCs w:val="24"/>
        </w:rPr>
        <w:t>, CA</w:t>
      </w:r>
      <w:r w:rsidRPr="00C50A42">
        <w:rPr>
          <w:rFonts w:ascii="Times New Roman" w:eastAsia="Times New Roman" w:hAnsi="Times New Roman" w:cs="Times New Roman"/>
          <w:sz w:val="24"/>
          <w:szCs w:val="24"/>
        </w:rPr>
        <w:t>: Western Psychological Services.</w:t>
      </w:r>
      <w:bookmarkEnd w:id="2"/>
    </w:p>
    <w:p w14:paraId="01376105" w14:textId="70FA8736" w:rsidR="009B2EB5" w:rsidRPr="00EB51EB" w:rsidRDefault="009B2EB5" w:rsidP="00B2085F">
      <w:pPr>
        <w:shd w:val="clear" w:color="auto" w:fill="FFFFFF"/>
        <w:spacing w:after="0" w:line="240" w:lineRule="auto"/>
        <w:ind w:left="360" w:hanging="720"/>
        <w:jc w:val="both"/>
        <w:rPr>
          <w:rFonts w:ascii="Times New Roman" w:hAnsi="Times New Roman" w:cs="Times New Roman"/>
          <w:sz w:val="24"/>
          <w:szCs w:val="24"/>
        </w:rPr>
      </w:pPr>
      <w:r w:rsidRPr="005D33F9">
        <w:rPr>
          <w:rFonts w:ascii="Times New Roman" w:hAnsi="Times New Roman" w:cs="Times New Roman"/>
          <w:sz w:val="24"/>
          <w:szCs w:val="24"/>
        </w:rPr>
        <w:t>Morris, M. (2007).</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SPD s</w:t>
      </w:r>
      <w:r w:rsidRPr="006C663B">
        <w:rPr>
          <w:rFonts w:ascii="Times New Roman" w:hAnsi="Times New Roman" w:cs="Times New Roman"/>
          <w:bCs/>
          <w:color w:val="000000"/>
          <w:sz w:val="24"/>
          <w:szCs w:val="24"/>
          <w:shd w:val="clear" w:color="auto" w:fill="FFFFFF"/>
        </w:rPr>
        <w:t>ervices</w:t>
      </w:r>
      <w:r>
        <w:rPr>
          <w:rFonts w:ascii="Times New Roman" w:hAnsi="Times New Roman" w:cs="Times New Roman"/>
          <w:bCs/>
          <w:color w:val="000000"/>
          <w:sz w:val="24"/>
          <w:szCs w:val="24"/>
          <w:shd w:val="clear" w:color="auto" w:fill="FFFFFF"/>
        </w:rPr>
        <w:t xml:space="preserve"> in s</w:t>
      </w:r>
      <w:r w:rsidRPr="006C663B">
        <w:rPr>
          <w:rFonts w:ascii="Times New Roman" w:hAnsi="Times New Roman" w:cs="Times New Roman"/>
          <w:bCs/>
          <w:color w:val="000000"/>
          <w:sz w:val="24"/>
          <w:szCs w:val="24"/>
          <w:shd w:val="clear" w:color="auto" w:fill="FFFFFF"/>
        </w:rPr>
        <w:t>chool</w:t>
      </w:r>
      <w:r w:rsidR="00A60B62">
        <w:rPr>
          <w:rFonts w:ascii="Times New Roman" w:hAnsi="Times New Roman" w:cs="Times New Roman"/>
          <w:bCs/>
          <w:color w:val="000000"/>
          <w:sz w:val="24"/>
          <w:szCs w:val="24"/>
          <w:shd w:val="clear" w:color="auto" w:fill="FFFFFF"/>
        </w:rPr>
        <w:t xml:space="preserve"> . . . </w:t>
      </w:r>
      <w:r>
        <w:rPr>
          <w:rFonts w:ascii="Times New Roman" w:hAnsi="Times New Roman" w:cs="Times New Roman"/>
          <w:bCs/>
          <w:color w:val="000000"/>
          <w:sz w:val="24"/>
          <w:szCs w:val="24"/>
          <w:shd w:val="clear" w:color="auto" w:fill="FFFFFF"/>
        </w:rPr>
        <w:t>How to get what you n</w:t>
      </w:r>
      <w:r w:rsidRPr="006C663B">
        <w:rPr>
          <w:rFonts w:ascii="Times New Roman" w:hAnsi="Times New Roman" w:cs="Times New Roman"/>
          <w:bCs/>
          <w:color w:val="000000"/>
          <w:sz w:val="24"/>
          <w:szCs w:val="24"/>
          <w:shd w:val="clear" w:color="auto" w:fill="FFFFFF"/>
        </w:rPr>
        <w:t>eed.</w:t>
      </w:r>
      <w:r>
        <w:rPr>
          <w:rFonts w:ascii="Times New Roman" w:hAnsi="Times New Roman" w:cs="Times New Roman"/>
          <w:bCs/>
          <w:color w:val="000000"/>
          <w:sz w:val="24"/>
          <w:szCs w:val="24"/>
          <w:shd w:val="clear" w:color="auto" w:fill="FFFFFF"/>
        </w:rPr>
        <w:t xml:space="preserve"> </w:t>
      </w:r>
      <w:r w:rsidRPr="006C663B">
        <w:rPr>
          <w:rFonts w:ascii="Times New Roman" w:hAnsi="Times New Roman" w:cs="Times New Roman"/>
          <w:bCs/>
          <w:i/>
          <w:color w:val="000000"/>
          <w:sz w:val="24"/>
          <w:szCs w:val="24"/>
          <w:shd w:val="clear" w:color="auto" w:fill="FFFFFF"/>
        </w:rPr>
        <w:t>The SPD Companion, 12</w:t>
      </w:r>
      <w:r w:rsidRPr="006C663B">
        <w:rPr>
          <w:rFonts w:ascii="Times New Roman" w:hAnsi="Times New Roman" w:cs="Times New Roman"/>
          <w:bCs/>
          <w:color w:val="000000"/>
          <w:sz w:val="24"/>
          <w:szCs w:val="24"/>
          <w:shd w:val="clear" w:color="auto" w:fill="FFFFFF"/>
        </w:rPr>
        <w:t>.</w:t>
      </w:r>
      <w:r>
        <w:rPr>
          <w:rFonts w:ascii="Verdana" w:hAnsi="Verdana"/>
          <w:b/>
          <w:bCs/>
          <w:color w:val="000000"/>
          <w:sz w:val="27"/>
          <w:szCs w:val="27"/>
          <w:shd w:val="clear" w:color="auto" w:fill="FFFFFF"/>
        </w:rPr>
        <w:t xml:space="preserve"> </w:t>
      </w:r>
      <w:r>
        <w:rPr>
          <w:rFonts w:ascii="Times New Roman" w:hAnsi="Times New Roman" w:cs="Times New Roman"/>
          <w:sz w:val="24"/>
          <w:szCs w:val="24"/>
        </w:rPr>
        <w:t xml:space="preserve">Retrieved February 19, 2016, from </w:t>
      </w:r>
      <w:r w:rsidRPr="002A00DD">
        <w:rPr>
          <w:rFonts w:ascii="Times New Roman" w:hAnsi="Times New Roman" w:cs="Times New Roman"/>
          <w:sz w:val="24"/>
          <w:szCs w:val="24"/>
        </w:rPr>
        <w:t>http://www.sensory-processing-disorder.com/The_SPD_Companion-SPD-Services-In-Schools.html</w:t>
      </w:r>
      <w:r>
        <w:rPr>
          <w:rFonts w:ascii="Times New Roman" w:hAnsi="Times New Roman" w:cs="Times New Roman"/>
          <w:sz w:val="24"/>
          <w:szCs w:val="24"/>
        </w:rPr>
        <w:t xml:space="preserve"> </w:t>
      </w:r>
    </w:p>
    <w:p w14:paraId="4491ABCC" w14:textId="5E6F9AE6" w:rsidR="009B2EB5" w:rsidRPr="00A62242" w:rsidRDefault="009B2EB5" w:rsidP="00B2085F">
      <w:pPr>
        <w:shd w:val="clear" w:color="auto" w:fill="FFFFFF"/>
        <w:spacing w:after="0" w:line="240" w:lineRule="auto"/>
        <w:ind w:left="360" w:hanging="720"/>
        <w:jc w:val="both"/>
        <w:rPr>
          <w:rFonts w:ascii="Times New Roman" w:hAnsi="Times New Roman" w:cs="Times New Roman"/>
          <w:sz w:val="24"/>
          <w:szCs w:val="24"/>
        </w:rPr>
      </w:pPr>
      <w:proofErr w:type="spellStart"/>
      <w:r w:rsidRPr="00CF0CF3">
        <w:rPr>
          <w:rFonts w:ascii="Times New Roman" w:hAnsi="Times New Roman" w:cs="Times New Roman"/>
          <w:sz w:val="24"/>
          <w:szCs w:val="24"/>
        </w:rPr>
        <w:t>Mulrine</w:t>
      </w:r>
      <w:proofErr w:type="spellEnd"/>
      <w:r w:rsidRPr="00CF0CF3">
        <w:rPr>
          <w:rFonts w:ascii="Times New Roman" w:hAnsi="Times New Roman" w:cs="Times New Roman"/>
          <w:sz w:val="24"/>
          <w:szCs w:val="24"/>
        </w:rPr>
        <w:t xml:space="preserve">, C. F., Prater, M., &amp; Jenkins, A. (2008). </w:t>
      </w:r>
      <w:r w:rsidRPr="00551549">
        <w:rPr>
          <w:rFonts w:ascii="Times New Roman" w:hAnsi="Times New Roman" w:cs="Times New Roman"/>
          <w:sz w:val="24"/>
          <w:szCs w:val="24"/>
        </w:rPr>
        <w:t xml:space="preserve">The active classroom: Supporting students with attention deficit hyperactivity disorder through exercise. </w:t>
      </w:r>
      <w:r w:rsidRPr="00551549">
        <w:rPr>
          <w:rFonts w:ascii="Times New Roman" w:hAnsi="Times New Roman" w:cs="Times New Roman"/>
          <w:i/>
          <w:sz w:val="24"/>
          <w:szCs w:val="24"/>
        </w:rPr>
        <w:t>Teaching Exceptional Children, 40</w:t>
      </w:r>
      <w:r w:rsidRPr="00551549">
        <w:rPr>
          <w:rFonts w:ascii="Times New Roman" w:hAnsi="Times New Roman" w:cs="Times New Roman"/>
          <w:sz w:val="24"/>
          <w:szCs w:val="24"/>
        </w:rPr>
        <w:t>(5), 16</w:t>
      </w:r>
      <w:r>
        <w:rPr>
          <w:rFonts w:ascii="Times New Roman" w:hAnsi="Times New Roman" w:cs="Times New Roman"/>
          <w:sz w:val="24"/>
          <w:szCs w:val="24"/>
        </w:rPr>
        <w:t>–</w:t>
      </w:r>
      <w:r w:rsidRPr="00551549">
        <w:rPr>
          <w:rFonts w:ascii="Times New Roman" w:hAnsi="Times New Roman" w:cs="Times New Roman"/>
          <w:sz w:val="24"/>
          <w:szCs w:val="24"/>
        </w:rPr>
        <w:t>22.</w:t>
      </w:r>
      <w:r>
        <w:rPr>
          <w:rFonts w:ascii="Times New Roman" w:hAnsi="Times New Roman" w:cs="Times New Roman"/>
          <w:sz w:val="24"/>
          <w:szCs w:val="24"/>
        </w:rPr>
        <w:t xml:space="preserve"> </w:t>
      </w:r>
      <w:r w:rsidRPr="00A62242">
        <w:rPr>
          <w:rStyle w:val="cit-sep"/>
          <w:rFonts w:ascii="Times New Roman" w:hAnsi="Times New Roman" w:cs="Times New Roman"/>
          <w:sz w:val="24"/>
          <w:szCs w:val="24"/>
          <w:bdr w:val="none" w:sz="0" w:space="0" w:color="auto" w:frame="1"/>
          <w:shd w:val="clear" w:color="auto" w:fill="FFFFFF"/>
        </w:rPr>
        <w:t>doi:</w:t>
      </w:r>
      <w:r w:rsidRPr="00A62242">
        <w:rPr>
          <w:rFonts w:ascii="Times New Roman" w:hAnsi="Times New Roman" w:cs="Times New Roman"/>
          <w:sz w:val="24"/>
          <w:szCs w:val="24"/>
          <w:shd w:val="clear" w:color="auto" w:fill="FFFFFF"/>
        </w:rPr>
        <w:t>10.1177/004005990804000502</w:t>
      </w:r>
    </w:p>
    <w:p w14:paraId="237886AE" w14:textId="7361D751" w:rsidR="009B2EB5" w:rsidRPr="00AC3777" w:rsidRDefault="009B2EB5" w:rsidP="00B2085F">
      <w:pPr>
        <w:shd w:val="clear" w:color="auto" w:fill="FFFFFF"/>
        <w:spacing w:after="0" w:line="240" w:lineRule="auto"/>
        <w:ind w:left="360" w:hanging="720"/>
        <w:jc w:val="both"/>
        <w:rPr>
          <w:rFonts w:ascii="Times New Roman" w:hAnsi="Times New Roman" w:cs="Times New Roman"/>
          <w:sz w:val="24"/>
          <w:szCs w:val="24"/>
        </w:rPr>
      </w:pPr>
      <w:r w:rsidRPr="005F2F17">
        <w:rPr>
          <w:rFonts w:ascii="Times New Roman" w:hAnsi="Times New Roman" w:cs="Times New Roman"/>
          <w:sz w:val="24"/>
          <w:szCs w:val="24"/>
        </w:rPr>
        <w:t>Murray, M., Baker, P., Murray-Slutsky, C.</w:t>
      </w:r>
      <w:r>
        <w:rPr>
          <w:rFonts w:ascii="Times New Roman" w:hAnsi="Times New Roman" w:cs="Times New Roman"/>
          <w:sz w:val="24"/>
          <w:szCs w:val="24"/>
        </w:rPr>
        <w:t>,</w:t>
      </w:r>
      <w:r w:rsidRPr="005F2F17">
        <w:rPr>
          <w:rFonts w:ascii="Times New Roman" w:hAnsi="Times New Roman" w:cs="Times New Roman"/>
          <w:sz w:val="24"/>
          <w:szCs w:val="24"/>
        </w:rPr>
        <w:t xml:space="preserve"> &amp; Paris, B. (2009). </w:t>
      </w:r>
      <w:r w:rsidRPr="00807498">
        <w:rPr>
          <w:rStyle w:val="Strong"/>
          <w:rFonts w:ascii="Times New Roman" w:hAnsi="Times New Roman" w:cs="Times New Roman"/>
          <w:b w:val="0"/>
          <w:sz w:val="24"/>
          <w:szCs w:val="24"/>
        </w:rPr>
        <w:t>Strategies for supporting the sensory-based learner.</w:t>
      </w:r>
      <w:r w:rsidRPr="00807498">
        <w:rPr>
          <w:rFonts w:ascii="Times New Roman" w:hAnsi="Times New Roman" w:cs="Times New Roman"/>
          <w:b/>
          <w:sz w:val="24"/>
          <w:szCs w:val="24"/>
        </w:rPr>
        <w:t xml:space="preserve"> </w:t>
      </w:r>
      <w:r w:rsidRPr="005F2F17">
        <w:rPr>
          <w:rStyle w:val="Emphasis"/>
          <w:rFonts w:ascii="Times New Roman" w:hAnsi="Times New Roman" w:cs="Times New Roman"/>
          <w:sz w:val="24"/>
          <w:szCs w:val="24"/>
        </w:rPr>
        <w:t>Preventing School Failure, 53</w:t>
      </w:r>
      <w:r w:rsidRPr="005F2F17">
        <w:rPr>
          <w:rFonts w:ascii="Times New Roman" w:hAnsi="Times New Roman" w:cs="Times New Roman"/>
          <w:sz w:val="24"/>
          <w:szCs w:val="24"/>
        </w:rPr>
        <w:t>(4), 245</w:t>
      </w:r>
      <w:r>
        <w:rPr>
          <w:rFonts w:ascii="Times New Roman" w:hAnsi="Times New Roman" w:cs="Times New Roman"/>
          <w:sz w:val="24"/>
          <w:szCs w:val="24"/>
        </w:rPr>
        <w:t>–</w:t>
      </w:r>
      <w:r w:rsidRPr="005F2F17">
        <w:rPr>
          <w:rFonts w:ascii="Times New Roman" w:hAnsi="Times New Roman" w:cs="Times New Roman"/>
          <w:sz w:val="24"/>
          <w:szCs w:val="24"/>
        </w:rPr>
        <w:t>251.</w:t>
      </w:r>
      <w:r>
        <w:rPr>
          <w:rFonts w:ascii="Times New Roman" w:hAnsi="Times New Roman" w:cs="Times New Roman"/>
          <w:sz w:val="24"/>
          <w:szCs w:val="24"/>
        </w:rPr>
        <w:t xml:space="preserve"> </w:t>
      </w:r>
      <w:r w:rsidRPr="00807498">
        <w:rPr>
          <w:rStyle w:val="Strong"/>
          <w:rFonts w:ascii="Times New Roman" w:hAnsi="Times New Roman" w:cs="Times New Roman"/>
          <w:b w:val="0"/>
          <w:color w:val="000000"/>
          <w:sz w:val="24"/>
          <w:szCs w:val="24"/>
        </w:rPr>
        <w:t>doi:</w:t>
      </w:r>
      <w:r>
        <w:rPr>
          <w:rFonts w:ascii="Times New Roman" w:hAnsi="Times New Roman" w:cs="Times New Roman"/>
          <w:color w:val="000000"/>
          <w:sz w:val="24"/>
          <w:szCs w:val="24"/>
        </w:rPr>
        <w:t>10.3200/PSFL.53.4</w:t>
      </w:r>
    </w:p>
    <w:p w14:paraId="61D390C8" w14:textId="0B8E254E" w:rsidR="009B2EB5" w:rsidRDefault="009B2EB5" w:rsidP="00B2085F">
      <w:pPr>
        <w:shd w:val="clear" w:color="auto" w:fill="FFFFFF"/>
        <w:spacing w:after="0" w:line="240" w:lineRule="auto"/>
        <w:ind w:left="360" w:hanging="720"/>
        <w:jc w:val="both"/>
        <w:rPr>
          <w:rFonts w:ascii="Times" w:eastAsia="Times New Roman" w:hAnsi="Times" w:cs="Times New Roman"/>
          <w:sz w:val="24"/>
          <w:szCs w:val="24"/>
        </w:rPr>
      </w:pPr>
      <w:r w:rsidRPr="00231DA2">
        <w:rPr>
          <w:rFonts w:ascii="Times" w:eastAsia="Times New Roman" w:hAnsi="Times" w:cs="Times New Roman"/>
          <w:sz w:val="24"/>
          <w:szCs w:val="24"/>
        </w:rPr>
        <w:t>No Child Left Behind Act of 2001, P.L. 107-110, 20 U.S.C. (2002).</w:t>
      </w:r>
    </w:p>
    <w:p w14:paraId="52DC4B8D" w14:textId="092AB3AD" w:rsidR="00DE2DA0" w:rsidRPr="008A3956" w:rsidRDefault="00DE2DA0" w:rsidP="00B2085F">
      <w:pPr>
        <w:shd w:val="clear" w:color="auto" w:fill="FFFFFF"/>
        <w:spacing w:after="0" w:line="240" w:lineRule="auto"/>
        <w:ind w:left="360" w:hanging="720"/>
        <w:jc w:val="both"/>
        <w:rPr>
          <w:rFonts w:ascii="Times" w:eastAsia="Times New Roman" w:hAnsi="Times" w:cs="Times New Roman"/>
          <w:sz w:val="24"/>
          <w:szCs w:val="24"/>
        </w:rPr>
      </w:pPr>
      <w:r>
        <w:rPr>
          <w:rFonts w:ascii="Times" w:eastAsia="Times New Roman" w:hAnsi="Times" w:cs="Times New Roman"/>
          <w:sz w:val="24"/>
          <w:szCs w:val="24"/>
        </w:rPr>
        <w:t xml:space="preserve">Oden, A. (2017). </w:t>
      </w:r>
      <w:r>
        <w:rPr>
          <w:rFonts w:ascii="Times" w:eastAsia="Times New Roman" w:hAnsi="Times" w:cs="Times New Roman"/>
          <w:i/>
          <w:sz w:val="24"/>
          <w:szCs w:val="24"/>
        </w:rPr>
        <w:t>Ready bodies, learning minds</w:t>
      </w:r>
      <w:r w:rsidR="00F6177F">
        <w:rPr>
          <w:rFonts w:ascii="Times" w:eastAsia="Times New Roman" w:hAnsi="Times" w:cs="Times New Roman"/>
          <w:i/>
          <w:sz w:val="24"/>
          <w:szCs w:val="24"/>
        </w:rPr>
        <w:t>: cultivation the complete mind.</w:t>
      </w:r>
      <w:r>
        <w:rPr>
          <w:rFonts w:ascii="Times" w:eastAsia="Times New Roman" w:hAnsi="Times" w:cs="Times New Roman"/>
          <w:sz w:val="24"/>
          <w:szCs w:val="24"/>
        </w:rPr>
        <w:t xml:space="preserve"> (3</w:t>
      </w:r>
      <w:r w:rsidRPr="00DE2DA0">
        <w:rPr>
          <w:rFonts w:ascii="Times" w:eastAsia="Times New Roman" w:hAnsi="Times" w:cs="Times New Roman"/>
          <w:sz w:val="24"/>
          <w:szCs w:val="24"/>
        </w:rPr>
        <w:t xml:space="preserve">rd </w:t>
      </w:r>
      <w:r>
        <w:rPr>
          <w:rFonts w:ascii="Times" w:eastAsia="Times New Roman" w:hAnsi="Times" w:cs="Times New Roman"/>
          <w:sz w:val="24"/>
          <w:szCs w:val="24"/>
        </w:rPr>
        <w:t>ed.).</w:t>
      </w:r>
      <w:r w:rsidR="00822789">
        <w:rPr>
          <w:rFonts w:ascii="Times" w:eastAsia="Times New Roman" w:hAnsi="Times" w:cs="Times New Roman"/>
          <w:sz w:val="24"/>
          <w:szCs w:val="24"/>
        </w:rPr>
        <w:t xml:space="preserve"> </w:t>
      </w:r>
      <w:r w:rsidR="00302845">
        <w:rPr>
          <w:rFonts w:ascii="Times" w:eastAsia="Times New Roman" w:hAnsi="Times" w:cs="Times New Roman"/>
          <w:sz w:val="24"/>
          <w:szCs w:val="24"/>
        </w:rPr>
        <w:t>Spring, TX: Author.</w:t>
      </w:r>
      <w:r w:rsidR="008A3956">
        <w:rPr>
          <w:rFonts w:ascii="Times" w:eastAsia="Times New Roman" w:hAnsi="Times" w:cs="Times New Roman"/>
          <w:sz w:val="24"/>
          <w:szCs w:val="24"/>
        </w:rPr>
        <w:t xml:space="preserve"> Available from </w:t>
      </w:r>
      <w:r w:rsidR="008A3956" w:rsidRPr="008A3956">
        <w:rPr>
          <w:rFonts w:ascii="Times" w:eastAsia="Times New Roman" w:hAnsi="Times" w:cs="Times New Roman"/>
          <w:sz w:val="24"/>
          <w:szCs w:val="24"/>
        </w:rPr>
        <w:t>http://www.readybodies.com/shop/rblm-cultivating-complete-child/</w:t>
      </w:r>
    </w:p>
    <w:p w14:paraId="1141A45D" w14:textId="5A707540" w:rsidR="001946C3" w:rsidRDefault="001946C3" w:rsidP="00B2085F">
      <w:pPr>
        <w:shd w:val="clear" w:color="auto" w:fill="FFFFFF"/>
        <w:spacing w:after="0" w:line="240" w:lineRule="auto"/>
        <w:ind w:left="360" w:hanging="720"/>
        <w:jc w:val="both"/>
        <w:rPr>
          <w:rFonts w:ascii="Times" w:eastAsia="Times New Roman" w:hAnsi="Times" w:cs="Times New Roman"/>
          <w:sz w:val="24"/>
          <w:szCs w:val="24"/>
        </w:rPr>
      </w:pPr>
      <w:r w:rsidRPr="001946C3">
        <w:rPr>
          <w:rFonts w:ascii="Times" w:eastAsia="Times New Roman" w:hAnsi="Times" w:cs="Times New Roman"/>
          <w:sz w:val="24"/>
          <w:szCs w:val="24"/>
        </w:rPr>
        <w:t xml:space="preserve">Parham, L. D., Ecker, D., Miller </w:t>
      </w:r>
      <w:proofErr w:type="spellStart"/>
      <w:r w:rsidRPr="001946C3">
        <w:rPr>
          <w:rFonts w:ascii="Times" w:eastAsia="Times New Roman" w:hAnsi="Times" w:cs="Times New Roman"/>
          <w:sz w:val="24"/>
          <w:szCs w:val="24"/>
        </w:rPr>
        <w:t>Kuhaneck</w:t>
      </w:r>
      <w:proofErr w:type="spellEnd"/>
      <w:r w:rsidRPr="001946C3">
        <w:rPr>
          <w:rFonts w:ascii="Times" w:eastAsia="Times New Roman" w:hAnsi="Times" w:cs="Times New Roman"/>
          <w:sz w:val="24"/>
          <w:szCs w:val="24"/>
        </w:rPr>
        <w:t>, H., Henry, D. A., &amp; Glennon, T. J. (2007). Sensory processing measure (SPM): Manual. Los Angeles, CA: Western Psychological Services.</w:t>
      </w:r>
    </w:p>
    <w:p w14:paraId="4A76380F" w14:textId="6F19C219" w:rsidR="009B2EB5" w:rsidRDefault="009B2EB5" w:rsidP="00B2085F">
      <w:pPr>
        <w:shd w:val="clear" w:color="auto" w:fill="FFFFFF"/>
        <w:spacing w:after="0" w:line="240" w:lineRule="auto"/>
        <w:ind w:left="360" w:hanging="720"/>
        <w:jc w:val="both"/>
        <w:rPr>
          <w:rFonts w:ascii="Times New Roman" w:hAnsi="Times New Roman" w:cs="Times New Roman"/>
          <w:sz w:val="24"/>
          <w:szCs w:val="24"/>
        </w:rPr>
      </w:pPr>
      <w:r w:rsidRPr="00A1395A">
        <w:rPr>
          <w:rFonts w:ascii="Times New Roman" w:hAnsi="Times New Roman" w:cs="Times New Roman"/>
          <w:sz w:val="24"/>
          <w:szCs w:val="24"/>
        </w:rPr>
        <w:t xml:space="preserve">Pfeiffer, B. A., Koenig, K., </w:t>
      </w:r>
      <w:proofErr w:type="spellStart"/>
      <w:r w:rsidRPr="00A1395A">
        <w:rPr>
          <w:rFonts w:ascii="Times New Roman" w:hAnsi="Times New Roman" w:cs="Times New Roman"/>
          <w:sz w:val="24"/>
          <w:szCs w:val="24"/>
        </w:rPr>
        <w:t>Kinnealey</w:t>
      </w:r>
      <w:proofErr w:type="spellEnd"/>
      <w:r w:rsidRPr="00A1395A">
        <w:rPr>
          <w:rFonts w:ascii="Times New Roman" w:hAnsi="Times New Roman" w:cs="Times New Roman"/>
          <w:sz w:val="24"/>
          <w:szCs w:val="24"/>
        </w:rPr>
        <w:t>, M., Sheppard, M., &amp; Henderson, L. (2011). Research Scholars Initiative</w:t>
      </w:r>
      <w:r>
        <w:rPr>
          <w:rFonts w:ascii="Verdana" w:hAnsi="Verdana" w:cs="Times New Roman"/>
          <w:sz w:val="24"/>
          <w:szCs w:val="24"/>
        </w:rPr>
        <w:t>−</w:t>
      </w:r>
      <w:r w:rsidRPr="00A1395A">
        <w:rPr>
          <w:rFonts w:ascii="Times New Roman" w:hAnsi="Times New Roman" w:cs="Times New Roman"/>
          <w:sz w:val="24"/>
          <w:szCs w:val="24"/>
        </w:rPr>
        <w:t xml:space="preserve">Effectiveness of sensory integration interventions in children with autism spectrum disorders: A pilot study. </w:t>
      </w:r>
      <w:r w:rsidRPr="00EF29EC">
        <w:rPr>
          <w:rFonts w:ascii="Times New Roman" w:hAnsi="Times New Roman" w:cs="Times New Roman"/>
          <w:i/>
          <w:sz w:val="24"/>
          <w:szCs w:val="24"/>
        </w:rPr>
        <w:t>American Journal of Occupational Therapy, 65</w:t>
      </w:r>
      <w:r w:rsidRPr="00A1395A">
        <w:rPr>
          <w:rFonts w:ascii="Times New Roman" w:hAnsi="Times New Roman" w:cs="Times New Roman"/>
          <w:sz w:val="24"/>
          <w:szCs w:val="24"/>
        </w:rPr>
        <w:t xml:space="preserve">, 76–85. </w:t>
      </w:r>
      <w:proofErr w:type="spellStart"/>
      <w:r w:rsidRPr="00A1395A">
        <w:rPr>
          <w:rFonts w:ascii="Times New Roman" w:hAnsi="Times New Roman" w:cs="Times New Roman"/>
          <w:sz w:val="24"/>
          <w:szCs w:val="24"/>
        </w:rPr>
        <w:t>doi</w:t>
      </w:r>
      <w:proofErr w:type="spellEnd"/>
      <w:r w:rsidRPr="00A1395A">
        <w:rPr>
          <w:rFonts w:ascii="Times New Roman" w:hAnsi="Times New Roman" w:cs="Times New Roman"/>
          <w:sz w:val="24"/>
          <w:szCs w:val="24"/>
        </w:rPr>
        <w:t>: 10.5014/ajot.2011.09205</w:t>
      </w:r>
    </w:p>
    <w:p w14:paraId="34517F13" w14:textId="4A382C9F" w:rsidR="009B2EB5" w:rsidRDefault="009B2EB5" w:rsidP="00B2085F">
      <w:pPr>
        <w:shd w:val="clear" w:color="auto" w:fill="FFFFFF"/>
        <w:spacing w:after="0" w:line="240" w:lineRule="auto"/>
        <w:ind w:left="360" w:hanging="720"/>
        <w:jc w:val="both"/>
        <w:rPr>
          <w:rFonts w:ascii="Times New Roman" w:hAnsi="Times New Roman" w:cs="Times New Roman"/>
          <w:sz w:val="24"/>
          <w:szCs w:val="24"/>
        </w:rPr>
      </w:pPr>
      <w:r w:rsidRPr="00025D3F">
        <w:rPr>
          <w:rFonts w:ascii="Times New Roman" w:hAnsi="Times New Roman" w:cs="Times New Roman"/>
          <w:bCs/>
          <w:sz w:val="24"/>
          <w:szCs w:val="24"/>
          <w:bdr w:val="none" w:sz="0" w:space="0" w:color="auto" w:frame="1"/>
        </w:rPr>
        <w:t>Raver, C.</w:t>
      </w:r>
      <w:r>
        <w:rPr>
          <w:rFonts w:ascii="Times New Roman" w:hAnsi="Times New Roman" w:cs="Times New Roman"/>
          <w:bCs/>
          <w:sz w:val="24"/>
          <w:szCs w:val="24"/>
          <w:bdr w:val="none" w:sz="0" w:space="0" w:color="auto" w:frame="1"/>
        </w:rPr>
        <w:t xml:space="preserve"> </w:t>
      </w:r>
      <w:r w:rsidRPr="00025D3F">
        <w:rPr>
          <w:rFonts w:ascii="Times New Roman" w:hAnsi="Times New Roman" w:cs="Times New Roman"/>
          <w:bCs/>
          <w:sz w:val="24"/>
          <w:szCs w:val="24"/>
          <w:bdr w:val="none" w:sz="0" w:space="0" w:color="auto" w:frame="1"/>
        </w:rPr>
        <w:t>C., Jones, S.</w:t>
      </w:r>
      <w:r>
        <w:rPr>
          <w:rFonts w:ascii="Times New Roman" w:hAnsi="Times New Roman" w:cs="Times New Roman"/>
          <w:bCs/>
          <w:sz w:val="24"/>
          <w:szCs w:val="24"/>
          <w:bdr w:val="none" w:sz="0" w:space="0" w:color="auto" w:frame="1"/>
        </w:rPr>
        <w:t xml:space="preserve"> </w:t>
      </w:r>
      <w:r w:rsidRPr="00025D3F">
        <w:rPr>
          <w:rFonts w:ascii="Times New Roman" w:hAnsi="Times New Roman" w:cs="Times New Roman"/>
          <w:bCs/>
          <w:sz w:val="24"/>
          <w:szCs w:val="24"/>
          <w:bdr w:val="none" w:sz="0" w:space="0" w:color="auto" w:frame="1"/>
        </w:rPr>
        <w:t>M., Li-</w:t>
      </w:r>
      <w:proofErr w:type="spellStart"/>
      <w:r w:rsidRPr="00025D3F">
        <w:rPr>
          <w:rFonts w:ascii="Times New Roman" w:hAnsi="Times New Roman" w:cs="Times New Roman"/>
          <w:bCs/>
          <w:sz w:val="24"/>
          <w:szCs w:val="24"/>
          <w:bdr w:val="none" w:sz="0" w:space="0" w:color="auto" w:frame="1"/>
        </w:rPr>
        <w:t>Grining</w:t>
      </w:r>
      <w:proofErr w:type="spellEnd"/>
      <w:r w:rsidRPr="00025D3F">
        <w:rPr>
          <w:rFonts w:ascii="Times New Roman" w:hAnsi="Times New Roman" w:cs="Times New Roman"/>
          <w:bCs/>
          <w:sz w:val="24"/>
          <w:szCs w:val="24"/>
          <w:bdr w:val="none" w:sz="0" w:space="0" w:color="auto" w:frame="1"/>
        </w:rPr>
        <w:t xml:space="preserve">, C., </w:t>
      </w:r>
      <w:proofErr w:type="spellStart"/>
      <w:r w:rsidRPr="00025D3F">
        <w:rPr>
          <w:rFonts w:ascii="Times New Roman" w:hAnsi="Times New Roman" w:cs="Times New Roman"/>
          <w:bCs/>
          <w:sz w:val="24"/>
          <w:szCs w:val="24"/>
          <w:bdr w:val="none" w:sz="0" w:space="0" w:color="auto" w:frame="1"/>
        </w:rPr>
        <w:t>Zhai</w:t>
      </w:r>
      <w:proofErr w:type="spellEnd"/>
      <w:r w:rsidRPr="00025D3F">
        <w:rPr>
          <w:rFonts w:ascii="Times New Roman" w:hAnsi="Times New Roman" w:cs="Times New Roman"/>
          <w:bCs/>
          <w:sz w:val="24"/>
          <w:szCs w:val="24"/>
          <w:bdr w:val="none" w:sz="0" w:space="0" w:color="auto" w:frame="1"/>
        </w:rPr>
        <w:t>, F., Bub, K.,</w:t>
      </w:r>
      <w:r>
        <w:rPr>
          <w:rFonts w:ascii="Times New Roman" w:hAnsi="Times New Roman" w:cs="Times New Roman"/>
          <w:bCs/>
          <w:sz w:val="24"/>
          <w:szCs w:val="24"/>
          <w:bdr w:val="none" w:sz="0" w:space="0" w:color="auto" w:frame="1"/>
        </w:rPr>
        <w:t xml:space="preserve"> &amp;</w:t>
      </w:r>
      <w:r w:rsidRPr="00025D3F">
        <w:rPr>
          <w:rFonts w:ascii="Times New Roman" w:hAnsi="Times New Roman" w:cs="Times New Roman"/>
          <w:bCs/>
          <w:sz w:val="24"/>
          <w:szCs w:val="24"/>
          <w:bdr w:val="none" w:sz="0" w:space="0" w:color="auto" w:frame="1"/>
        </w:rPr>
        <w:t xml:space="preserve"> Pressler, E.</w:t>
      </w:r>
      <w:r>
        <w:rPr>
          <w:rFonts w:ascii="Times New Roman" w:hAnsi="Times New Roman" w:cs="Times New Roman"/>
          <w:bCs/>
          <w:sz w:val="24"/>
          <w:szCs w:val="24"/>
          <w:bdr w:val="none" w:sz="0" w:space="0" w:color="auto" w:frame="1"/>
        </w:rPr>
        <w:t xml:space="preserve"> (2011). </w:t>
      </w:r>
      <w:r w:rsidRPr="00025D3F">
        <w:rPr>
          <w:rFonts w:ascii="Times New Roman" w:hAnsi="Times New Roman" w:cs="Times New Roman"/>
          <w:bCs/>
          <w:sz w:val="24"/>
          <w:szCs w:val="24"/>
          <w:bdr w:val="none" w:sz="0" w:space="0" w:color="auto" w:frame="1"/>
        </w:rPr>
        <w:t>CSRP’s impact on low-income preschoolers’ preacademic skills: Self-regulation as a mediating mechanism.</w:t>
      </w:r>
      <w:r>
        <w:rPr>
          <w:rFonts w:ascii="Times New Roman" w:hAnsi="Times New Roman" w:cs="Times New Roman"/>
          <w:bCs/>
          <w:sz w:val="24"/>
          <w:szCs w:val="24"/>
          <w:bdr w:val="none" w:sz="0" w:space="0" w:color="auto" w:frame="1"/>
        </w:rPr>
        <w:t xml:space="preserve"> </w:t>
      </w:r>
      <w:r w:rsidRPr="00025D3F">
        <w:rPr>
          <w:rFonts w:ascii="Times New Roman" w:hAnsi="Times New Roman" w:cs="Times New Roman"/>
          <w:bCs/>
          <w:i/>
          <w:sz w:val="24"/>
          <w:szCs w:val="24"/>
          <w:bdr w:val="none" w:sz="0" w:space="0" w:color="auto" w:frame="1"/>
        </w:rPr>
        <w:t>Child Development, 82</w:t>
      </w:r>
      <w:r>
        <w:rPr>
          <w:rFonts w:ascii="Times New Roman" w:hAnsi="Times New Roman" w:cs="Times New Roman"/>
          <w:bCs/>
          <w:sz w:val="24"/>
          <w:szCs w:val="24"/>
          <w:bdr w:val="none" w:sz="0" w:space="0" w:color="auto" w:frame="1"/>
        </w:rPr>
        <w:t>(</w:t>
      </w:r>
      <w:r w:rsidRPr="00025D3F">
        <w:rPr>
          <w:rFonts w:ascii="Times New Roman" w:hAnsi="Times New Roman" w:cs="Times New Roman"/>
          <w:bCs/>
          <w:sz w:val="24"/>
          <w:szCs w:val="24"/>
          <w:bdr w:val="none" w:sz="0" w:space="0" w:color="auto" w:frame="1"/>
        </w:rPr>
        <w:t>1</w:t>
      </w:r>
      <w:r>
        <w:rPr>
          <w:rFonts w:ascii="Times New Roman" w:hAnsi="Times New Roman" w:cs="Times New Roman"/>
          <w:bCs/>
          <w:sz w:val="24"/>
          <w:szCs w:val="24"/>
          <w:bdr w:val="none" w:sz="0" w:space="0" w:color="auto" w:frame="1"/>
        </w:rPr>
        <w:t>)</w:t>
      </w:r>
      <w:r w:rsidRPr="00025D3F">
        <w:rPr>
          <w:rFonts w:ascii="Times New Roman" w:hAnsi="Times New Roman" w:cs="Times New Roman"/>
          <w:bCs/>
          <w:sz w:val="24"/>
          <w:szCs w:val="24"/>
          <w:bdr w:val="none" w:sz="0" w:space="0" w:color="auto" w:frame="1"/>
        </w:rPr>
        <w:t>, 362–378.</w:t>
      </w:r>
      <w:r>
        <w:rPr>
          <w:rFonts w:ascii="Times New Roman" w:hAnsi="Times New Roman" w:cs="Times New Roman"/>
          <w:bCs/>
          <w:sz w:val="24"/>
          <w:szCs w:val="24"/>
          <w:bdr w:val="none" w:sz="0" w:space="0" w:color="auto" w:frame="1"/>
        </w:rPr>
        <w:t xml:space="preserve"> </w:t>
      </w:r>
      <w:r>
        <w:rPr>
          <w:rFonts w:ascii="Times New Roman" w:eastAsia="Times New Roman" w:hAnsi="Times New Roman" w:cs="Times New Roman"/>
          <w:sz w:val="24"/>
          <w:szCs w:val="24"/>
        </w:rPr>
        <w:t>doi:</w:t>
      </w:r>
      <w:r w:rsidRPr="00025D3F">
        <w:rPr>
          <w:rFonts w:ascii="Times New Roman" w:hAnsi="Times New Roman" w:cs="Times New Roman"/>
          <w:sz w:val="24"/>
          <w:szCs w:val="24"/>
        </w:rPr>
        <w:t>10.1111/j.1467-8624.</w:t>
      </w:r>
      <w:proofErr w:type="gramStart"/>
      <w:r w:rsidRPr="00025D3F">
        <w:rPr>
          <w:rFonts w:ascii="Times New Roman" w:hAnsi="Times New Roman" w:cs="Times New Roman"/>
          <w:sz w:val="24"/>
          <w:szCs w:val="24"/>
        </w:rPr>
        <w:t>2010.01561.x</w:t>
      </w:r>
      <w:proofErr w:type="gramEnd"/>
    </w:p>
    <w:p w14:paraId="3584DDC2" w14:textId="6814AD32" w:rsidR="009B2EB5" w:rsidRPr="00CF5B53" w:rsidRDefault="009B2EB5" w:rsidP="00B2085F">
      <w:pPr>
        <w:shd w:val="clear" w:color="auto" w:fill="FFFFFF"/>
        <w:spacing w:after="0" w:line="240" w:lineRule="auto"/>
        <w:ind w:left="360" w:hanging="720"/>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sz w:val="24"/>
          <w:szCs w:val="24"/>
          <w:lang w:eastAsia="es-ES"/>
        </w:rPr>
        <w:t>Reebye</w:t>
      </w:r>
      <w:proofErr w:type="spellEnd"/>
      <w:r>
        <w:rPr>
          <w:rFonts w:ascii="Times New Roman" w:eastAsia="Times New Roman" w:hAnsi="Times New Roman" w:cs="Times New Roman"/>
          <w:sz w:val="24"/>
          <w:szCs w:val="24"/>
          <w:lang w:eastAsia="es-ES"/>
        </w:rPr>
        <w:t xml:space="preserve">, P., &amp; Stalker, A. (2008). </w:t>
      </w:r>
      <w:r w:rsidRPr="00CF5B53">
        <w:rPr>
          <w:rFonts w:ascii="Times New Roman" w:eastAsia="Times New Roman" w:hAnsi="Times New Roman" w:cs="Times New Roman"/>
          <w:i/>
          <w:sz w:val="24"/>
          <w:szCs w:val="24"/>
          <w:lang w:eastAsia="es-ES"/>
        </w:rPr>
        <w:t>Understanding regulation disorders of sensory processing in children</w:t>
      </w:r>
      <w:r>
        <w:rPr>
          <w:rFonts w:ascii="Times New Roman" w:eastAsia="Times New Roman" w:hAnsi="Times New Roman" w:cs="Times New Roman"/>
          <w:i/>
          <w:sz w:val="24"/>
          <w:szCs w:val="24"/>
          <w:lang w:eastAsia="es-ES"/>
        </w:rPr>
        <w:t>: Management series for parents and professionals</w:t>
      </w:r>
      <w:r w:rsidRPr="00CF5B53">
        <w:rPr>
          <w:rFonts w:ascii="Times New Roman" w:eastAsia="Times New Roman" w:hAnsi="Times New Roman" w:cs="Times New Roman"/>
          <w:i/>
          <w:sz w:val="24"/>
          <w:szCs w:val="24"/>
          <w:lang w:eastAsia="es-ES"/>
        </w:rPr>
        <w:t>.</w:t>
      </w:r>
      <w:r>
        <w:rPr>
          <w:rFonts w:ascii="Times New Roman" w:eastAsia="Times New Roman" w:hAnsi="Times New Roman" w:cs="Times New Roman"/>
          <w:sz w:val="24"/>
          <w:szCs w:val="24"/>
          <w:lang w:eastAsia="es-ES"/>
        </w:rPr>
        <w:t xml:space="preserve"> </w:t>
      </w:r>
      <w:r w:rsidRPr="00CF5B53">
        <w:rPr>
          <w:rFonts w:ascii="Times New Roman" w:hAnsi="Times New Roman" w:cs="Times New Roman"/>
          <w:color w:val="333333"/>
          <w:sz w:val="24"/>
          <w:szCs w:val="24"/>
        </w:rPr>
        <w:t>London</w:t>
      </w:r>
      <w:r>
        <w:rPr>
          <w:rFonts w:ascii="Times New Roman" w:hAnsi="Times New Roman" w:cs="Times New Roman"/>
          <w:color w:val="333333"/>
          <w:sz w:val="24"/>
          <w:szCs w:val="24"/>
        </w:rPr>
        <w:t>, United Kingdom</w:t>
      </w:r>
      <w:r w:rsidRPr="00CF5B53">
        <w:rPr>
          <w:rFonts w:ascii="Times New Roman" w:hAnsi="Times New Roman" w:cs="Times New Roman"/>
          <w:color w:val="333333"/>
          <w:sz w:val="24"/>
          <w:szCs w:val="24"/>
        </w:rPr>
        <w:t xml:space="preserve">: Jessica Kingsley. </w:t>
      </w:r>
    </w:p>
    <w:p w14:paraId="453C3DDB" w14:textId="7C454468" w:rsidR="009B2EB5" w:rsidRPr="00732744" w:rsidRDefault="009B2EB5" w:rsidP="00B2085F">
      <w:pPr>
        <w:shd w:val="clear" w:color="auto" w:fill="FFFFFF"/>
        <w:spacing w:after="0" w:line="240" w:lineRule="auto"/>
        <w:ind w:left="360" w:hanging="720"/>
        <w:jc w:val="both"/>
        <w:rPr>
          <w:rFonts w:ascii="Times New Roman" w:eastAsia="Times New Roman" w:hAnsi="Times New Roman" w:cs="Times New Roman"/>
          <w:sz w:val="24"/>
          <w:szCs w:val="24"/>
        </w:rPr>
      </w:pPr>
      <w:r w:rsidRPr="00732744">
        <w:rPr>
          <w:rFonts w:ascii="Times New Roman" w:eastAsia="Times New Roman" w:hAnsi="Times New Roman" w:cs="Times New Roman"/>
          <w:sz w:val="24"/>
          <w:szCs w:val="24"/>
        </w:rPr>
        <w:lastRenderedPageBreak/>
        <w:t xml:space="preserve">Reynolds, C. R., &amp; </w:t>
      </w:r>
      <w:proofErr w:type="spellStart"/>
      <w:r w:rsidRPr="00732744">
        <w:rPr>
          <w:rFonts w:ascii="Times New Roman" w:eastAsia="Times New Roman" w:hAnsi="Times New Roman" w:cs="Times New Roman"/>
          <w:sz w:val="24"/>
          <w:szCs w:val="24"/>
        </w:rPr>
        <w:t>Kamphaus</w:t>
      </w:r>
      <w:proofErr w:type="spellEnd"/>
      <w:r w:rsidRPr="00732744">
        <w:rPr>
          <w:rFonts w:ascii="Times New Roman" w:eastAsia="Times New Roman" w:hAnsi="Times New Roman" w:cs="Times New Roman"/>
          <w:sz w:val="24"/>
          <w:szCs w:val="24"/>
        </w:rPr>
        <w:t xml:space="preserve">, R. W. (2004). </w:t>
      </w:r>
      <w:r w:rsidRPr="00732744">
        <w:rPr>
          <w:rFonts w:ascii="Times New Roman" w:eastAsia="Times New Roman" w:hAnsi="Times New Roman" w:cs="Times New Roman"/>
          <w:i/>
          <w:iCs/>
          <w:sz w:val="24"/>
          <w:szCs w:val="24"/>
        </w:rPr>
        <w:t>Behavior assessment system for children</w:t>
      </w:r>
      <w:r>
        <w:rPr>
          <w:rFonts w:ascii="Times New Roman" w:eastAsia="Times New Roman" w:hAnsi="Times New Roman" w:cs="Times New Roman"/>
          <w:i/>
          <w:iCs/>
          <w:sz w:val="24"/>
          <w:szCs w:val="24"/>
        </w:rPr>
        <w:t>: BASC-2</w:t>
      </w:r>
      <w:r w:rsidRPr="00732744">
        <w:rPr>
          <w:rFonts w:ascii="Times New Roman" w:eastAsia="Times New Roman" w:hAnsi="Times New Roman" w:cs="Times New Roman"/>
          <w:sz w:val="24"/>
          <w:szCs w:val="24"/>
        </w:rPr>
        <w:t>. Circle Pines, MN: American Guidance Service.</w:t>
      </w:r>
    </w:p>
    <w:p w14:paraId="331DE75B" w14:textId="085E438B" w:rsidR="009B2EB5" w:rsidRPr="000A6FCB" w:rsidRDefault="009B2EB5" w:rsidP="00B2085F">
      <w:pPr>
        <w:shd w:val="clear" w:color="auto" w:fill="FFFFFF"/>
        <w:spacing w:after="0" w:line="240" w:lineRule="auto"/>
        <w:ind w:left="360" w:hanging="720"/>
        <w:jc w:val="both"/>
        <w:rPr>
          <w:rFonts w:ascii="Times New Roman" w:eastAsia="Times New Roman" w:hAnsi="Times New Roman" w:cs="Times New Roman"/>
          <w:sz w:val="24"/>
          <w:szCs w:val="24"/>
          <w:lang w:eastAsia="es-ES"/>
        </w:rPr>
      </w:pPr>
      <w:r w:rsidRPr="000A6FCB">
        <w:rPr>
          <w:rFonts w:ascii="Times New Roman" w:hAnsi="Times New Roman" w:cs="Times New Roman"/>
          <w:sz w:val="24"/>
          <w:szCs w:val="24"/>
        </w:rPr>
        <w:t>Schoen, S.</w:t>
      </w:r>
      <w:r>
        <w:rPr>
          <w:rFonts w:ascii="Times New Roman" w:hAnsi="Times New Roman" w:cs="Times New Roman"/>
          <w:sz w:val="24"/>
          <w:szCs w:val="24"/>
        </w:rPr>
        <w:t xml:space="preserve"> </w:t>
      </w:r>
      <w:r w:rsidRPr="000A6FCB">
        <w:rPr>
          <w:rFonts w:ascii="Times New Roman" w:hAnsi="Times New Roman" w:cs="Times New Roman"/>
          <w:sz w:val="24"/>
          <w:szCs w:val="24"/>
        </w:rPr>
        <w:t>A., Miller, L.</w:t>
      </w:r>
      <w:r>
        <w:rPr>
          <w:rFonts w:ascii="Times New Roman" w:hAnsi="Times New Roman" w:cs="Times New Roman"/>
          <w:sz w:val="24"/>
          <w:szCs w:val="24"/>
        </w:rPr>
        <w:t xml:space="preserve"> </w:t>
      </w:r>
      <w:r w:rsidRPr="000A6FCB">
        <w:rPr>
          <w:rFonts w:ascii="Times New Roman" w:hAnsi="Times New Roman" w:cs="Times New Roman"/>
          <w:sz w:val="24"/>
          <w:szCs w:val="24"/>
        </w:rPr>
        <w:t xml:space="preserve">J., &amp; Sullivan, J. </w:t>
      </w:r>
      <w:r>
        <w:rPr>
          <w:rFonts w:ascii="Times New Roman" w:hAnsi="Times New Roman" w:cs="Times New Roman"/>
          <w:sz w:val="24"/>
          <w:szCs w:val="24"/>
        </w:rPr>
        <w:t>(2015) A p</w:t>
      </w:r>
      <w:r w:rsidRPr="000A6FCB">
        <w:rPr>
          <w:rFonts w:ascii="Times New Roman" w:hAnsi="Times New Roman" w:cs="Times New Roman"/>
          <w:sz w:val="24"/>
          <w:szCs w:val="24"/>
        </w:rPr>
        <w:t xml:space="preserve">ilot </w:t>
      </w:r>
      <w:r>
        <w:rPr>
          <w:rFonts w:ascii="Times New Roman" w:hAnsi="Times New Roman" w:cs="Times New Roman"/>
          <w:sz w:val="24"/>
          <w:szCs w:val="24"/>
        </w:rPr>
        <w:t>study of integrated listening systems for children with sensory p</w:t>
      </w:r>
      <w:r w:rsidRPr="000A6FCB">
        <w:rPr>
          <w:rFonts w:ascii="Times New Roman" w:hAnsi="Times New Roman" w:cs="Times New Roman"/>
          <w:sz w:val="24"/>
          <w:szCs w:val="24"/>
        </w:rPr>
        <w:t xml:space="preserve">rocessing </w:t>
      </w:r>
      <w:r>
        <w:rPr>
          <w:rFonts w:ascii="Times New Roman" w:hAnsi="Times New Roman" w:cs="Times New Roman"/>
          <w:sz w:val="24"/>
          <w:szCs w:val="24"/>
        </w:rPr>
        <w:t>p</w:t>
      </w:r>
      <w:r w:rsidRPr="000A6FCB">
        <w:rPr>
          <w:rFonts w:ascii="Times New Roman" w:hAnsi="Times New Roman" w:cs="Times New Roman"/>
          <w:sz w:val="24"/>
          <w:szCs w:val="24"/>
        </w:rPr>
        <w:t>roblems</w:t>
      </w:r>
      <w:r>
        <w:rPr>
          <w:rFonts w:ascii="Times New Roman" w:hAnsi="Times New Roman" w:cs="Times New Roman"/>
          <w:sz w:val="24"/>
          <w:szCs w:val="24"/>
        </w:rPr>
        <w:t xml:space="preserve">. </w:t>
      </w:r>
      <w:r w:rsidRPr="000A6FCB">
        <w:rPr>
          <w:rFonts w:ascii="Times New Roman" w:hAnsi="Times New Roman" w:cs="Times New Roman"/>
          <w:i/>
          <w:sz w:val="24"/>
          <w:szCs w:val="24"/>
        </w:rPr>
        <w:t>Journal of Occupational Therapy, Schools, &amp; Early Intervention, 8</w:t>
      </w:r>
      <w:r w:rsidRPr="0091099F">
        <w:rPr>
          <w:rFonts w:ascii="Times New Roman" w:hAnsi="Times New Roman" w:cs="Times New Roman"/>
          <w:sz w:val="24"/>
          <w:szCs w:val="24"/>
        </w:rPr>
        <w:t>(3)</w:t>
      </w:r>
      <w:r w:rsidRPr="000A6FCB">
        <w:rPr>
          <w:rFonts w:ascii="Times New Roman" w:hAnsi="Times New Roman" w:cs="Times New Roman"/>
          <w:sz w:val="24"/>
          <w:szCs w:val="24"/>
        </w:rPr>
        <w:t>, 256</w:t>
      </w:r>
      <w:r>
        <w:rPr>
          <w:rFonts w:ascii="Times New Roman" w:hAnsi="Times New Roman" w:cs="Times New Roman"/>
          <w:sz w:val="24"/>
          <w:szCs w:val="24"/>
        </w:rPr>
        <w:t>–</w:t>
      </w:r>
      <w:r w:rsidRPr="000A6FCB">
        <w:rPr>
          <w:rFonts w:ascii="Times New Roman" w:hAnsi="Times New Roman" w:cs="Times New Roman"/>
          <w:sz w:val="24"/>
          <w:szCs w:val="24"/>
        </w:rPr>
        <w:t>276</w:t>
      </w:r>
      <w:r>
        <w:rPr>
          <w:rFonts w:ascii="Times New Roman" w:hAnsi="Times New Roman" w:cs="Times New Roman"/>
          <w:sz w:val="24"/>
          <w:szCs w:val="24"/>
        </w:rPr>
        <w:t>. doi</w:t>
      </w:r>
      <w:r w:rsidRPr="000A6FCB">
        <w:rPr>
          <w:rFonts w:ascii="Times New Roman" w:hAnsi="Times New Roman" w:cs="Times New Roman"/>
          <w:sz w:val="24"/>
          <w:szCs w:val="24"/>
        </w:rPr>
        <w:t>:10.1080/19411243.2015.1055418</w:t>
      </w:r>
      <w:r w:rsidRPr="000A6FCB">
        <w:rPr>
          <w:rFonts w:ascii="Times New Roman" w:eastAsia="Times New Roman" w:hAnsi="Times New Roman" w:cs="Times New Roman"/>
          <w:sz w:val="24"/>
          <w:szCs w:val="24"/>
          <w:lang w:eastAsia="es-ES"/>
        </w:rPr>
        <w:t xml:space="preserve"> </w:t>
      </w:r>
    </w:p>
    <w:p w14:paraId="1D415E02" w14:textId="2351E56B" w:rsidR="009B2EB5" w:rsidRPr="00985491" w:rsidRDefault="009B2EB5" w:rsidP="00B2085F">
      <w:pPr>
        <w:spacing w:after="0" w:line="240" w:lineRule="auto"/>
        <w:ind w:left="360" w:hanging="720"/>
        <w:jc w:val="both"/>
        <w:rPr>
          <w:rFonts w:ascii="Times New Roman" w:eastAsia="Times New Roman" w:hAnsi="Times New Roman" w:cs="Times New Roman"/>
          <w:sz w:val="24"/>
          <w:szCs w:val="24"/>
        </w:rPr>
      </w:pPr>
      <w:r w:rsidRPr="0067232D">
        <w:rPr>
          <w:rFonts w:ascii="Times New Roman" w:eastAsia="Times New Roman" w:hAnsi="Times New Roman" w:cs="Times New Roman"/>
          <w:sz w:val="24"/>
          <w:szCs w:val="24"/>
          <w:lang w:eastAsia="es-ES"/>
        </w:rPr>
        <w:t>Sensory Processing Disorder Foundation</w:t>
      </w:r>
      <w:r>
        <w:rPr>
          <w:rFonts w:ascii="Times New Roman" w:eastAsia="Times New Roman" w:hAnsi="Times New Roman" w:cs="Times New Roman"/>
          <w:sz w:val="24"/>
          <w:szCs w:val="24"/>
          <w:lang w:eastAsia="es-ES"/>
        </w:rPr>
        <w:t>.</w:t>
      </w:r>
      <w:r w:rsidRPr="0067232D">
        <w:rPr>
          <w:rFonts w:ascii="Times New Roman" w:eastAsia="Times New Roman" w:hAnsi="Times New Roman" w:cs="Times New Roman"/>
          <w:sz w:val="24"/>
          <w:szCs w:val="24"/>
          <w:lang w:eastAsia="es-ES"/>
        </w:rPr>
        <w:t xml:space="preserve"> (2014).</w:t>
      </w:r>
      <w:r>
        <w:rPr>
          <w:rFonts w:ascii="Times New Roman" w:eastAsia="Times New Roman" w:hAnsi="Times New Roman" w:cs="Times New Roman"/>
          <w:sz w:val="24"/>
          <w:szCs w:val="24"/>
          <w:lang w:eastAsia="es-ES"/>
        </w:rPr>
        <w:t xml:space="preserve"> </w:t>
      </w:r>
      <w:r w:rsidRPr="00985491">
        <w:rPr>
          <w:rFonts w:ascii="Times New Roman" w:eastAsia="Times New Roman" w:hAnsi="Times New Roman" w:cs="Times New Roman"/>
          <w:sz w:val="24"/>
          <w:szCs w:val="24"/>
        </w:rPr>
        <w:t>The effectiveness of intensive, short-term intervention for sensory processing disorder: A retrospective pretest post-test study</w:t>
      </w:r>
      <w:r w:rsidRPr="006723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7232D">
        <w:rPr>
          <w:rFonts w:ascii="Times New Roman" w:eastAsia="Times New Roman" w:hAnsi="Times New Roman" w:cs="Times New Roman"/>
          <w:sz w:val="24"/>
          <w:szCs w:val="24"/>
        </w:rPr>
        <w:t xml:space="preserve">Retrieved from </w:t>
      </w:r>
      <w:r w:rsidRPr="00F1283C">
        <w:rPr>
          <w:rFonts w:ascii="Times New Roman" w:eastAsia="Times New Roman" w:hAnsi="Times New Roman" w:cs="Times New Roman"/>
          <w:sz w:val="24"/>
          <w:szCs w:val="24"/>
        </w:rPr>
        <w:t>http://www.spdfoundation.net/files/1814/2490/0905/SPDF-ABAS-BASC</w:t>
      </w:r>
      <w:r>
        <w:rPr>
          <w:rFonts w:ascii="Times New Roman" w:eastAsia="Times New Roman" w:hAnsi="Times New Roman" w:cs="Times New Roman"/>
          <w:sz w:val="24"/>
          <w:szCs w:val="24"/>
        </w:rPr>
        <w:br/>
      </w:r>
      <w:r w:rsidRPr="000C1D6F">
        <w:rPr>
          <w:rFonts w:ascii="Times New Roman" w:eastAsia="Times New Roman" w:hAnsi="Times New Roman" w:cs="Times New Roman"/>
          <w:sz w:val="24"/>
          <w:szCs w:val="24"/>
        </w:rPr>
        <w:t>-Results.pdf</w:t>
      </w:r>
      <w:r w:rsidRPr="0067232D">
        <w:rPr>
          <w:rFonts w:ascii="Times New Roman" w:eastAsia="Times New Roman" w:hAnsi="Times New Roman" w:cs="Times New Roman"/>
          <w:sz w:val="24"/>
          <w:szCs w:val="24"/>
        </w:rPr>
        <w:t xml:space="preserve"> </w:t>
      </w:r>
    </w:p>
    <w:p w14:paraId="6FC0454C" w14:textId="17DAFD02" w:rsidR="009B2EB5" w:rsidRPr="0067232D" w:rsidRDefault="009B2EB5" w:rsidP="00B2085F">
      <w:pPr>
        <w:shd w:val="clear" w:color="auto" w:fill="FFFFFF"/>
        <w:spacing w:after="0" w:line="240" w:lineRule="auto"/>
        <w:ind w:left="360" w:hanging="720"/>
        <w:jc w:val="both"/>
        <w:rPr>
          <w:rFonts w:ascii="Times New Roman" w:eastAsia="Times New Roman" w:hAnsi="Times New Roman" w:cs="Times New Roman"/>
          <w:sz w:val="24"/>
          <w:szCs w:val="24"/>
          <w:lang w:eastAsia="es-ES"/>
        </w:rPr>
      </w:pPr>
      <w:r w:rsidRPr="0067232D">
        <w:rPr>
          <w:rFonts w:ascii="Times New Roman" w:eastAsia="Times New Roman" w:hAnsi="Times New Roman" w:cs="Times New Roman"/>
          <w:sz w:val="24"/>
          <w:szCs w:val="24"/>
          <w:lang w:eastAsia="es-ES"/>
        </w:rPr>
        <w:t>Sensory Processing Institute for Research and Learning</w:t>
      </w:r>
      <w:r>
        <w:rPr>
          <w:rFonts w:ascii="Times New Roman" w:eastAsia="Times New Roman" w:hAnsi="Times New Roman" w:cs="Times New Roman"/>
          <w:sz w:val="24"/>
          <w:szCs w:val="24"/>
          <w:lang w:eastAsia="es-ES"/>
        </w:rPr>
        <w:t xml:space="preserve">. </w:t>
      </w:r>
      <w:r w:rsidRPr="0067232D">
        <w:rPr>
          <w:rFonts w:ascii="Times New Roman" w:eastAsia="Times New Roman" w:hAnsi="Times New Roman" w:cs="Times New Roman"/>
          <w:sz w:val="24"/>
          <w:szCs w:val="24"/>
          <w:lang w:eastAsia="es-ES"/>
        </w:rPr>
        <w:t>(2006).</w:t>
      </w:r>
      <w:r>
        <w:rPr>
          <w:rFonts w:ascii="Times New Roman" w:eastAsia="Times New Roman" w:hAnsi="Times New Roman" w:cs="Times New Roman"/>
          <w:sz w:val="24"/>
          <w:szCs w:val="24"/>
          <w:lang w:eastAsia="es-ES"/>
        </w:rPr>
        <w:t xml:space="preserve"> </w:t>
      </w:r>
      <w:r w:rsidRPr="0067232D">
        <w:rPr>
          <w:rFonts w:ascii="Times New Roman" w:eastAsia="Times New Roman" w:hAnsi="Times New Roman" w:cs="Times New Roman"/>
          <w:sz w:val="24"/>
          <w:szCs w:val="24"/>
          <w:lang w:eastAsia="es-ES"/>
        </w:rPr>
        <w:t>Educator fact sheet: Signs and Symptoms of sensory processing disorder.</w:t>
      </w:r>
      <w:r>
        <w:rPr>
          <w:rFonts w:ascii="Times New Roman" w:eastAsia="Times New Roman" w:hAnsi="Times New Roman" w:cs="Times New Roman"/>
          <w:sz w:val="24"/>
          <w:szCs w:val="24"/>
          <w:lang w:eastAsia="es-ES"/>
        </w:rPr>
        <w:t xml:space="preserve"> </w:t>
      </w:r>
      <w:r w:rsidRPr="0067232D">
        <w:rPr>
          <w:rFonts w:ascii="Times New Roman" w:eastAsia="Times New Roman" w:hAnsi="Times New Roman" w:cs="Times New Roman"/>
          <w:sz w:val="24"/>
          <w:szCs w:val="24"/>
          <w:lang w:eastAsia="es-ES"/>
        </w:rPr>
        <w:t xml:space="preserve">Retrieved from </w:t>
      </w:r>
      <w:r w:rsidRPr="00F1283C">
        <w:rPr>
          <w:rFonts w:ascii="Times New Roman" w:eastAsia="Times New Roman" w:hAnsi="Times New Roman" w:cs="Times New Roman"/>
          <w:sz w:val="24"/>
          <w:szCs w:val="24"/>
          <w:lang w:eastAsia="es-ES"/>
        </w:rPr>
        <w:t>http://www.thespiralfoundation .org/pdfs/ed_factsheet.pdf</w:t>
      </w:r>
      <w:r w:rsidRPr="0067232D">
        <w:rPr>
          <w:rFonts w:ascii="Times New Roman" w:eastAsia="Times New Roman" w:hAnsi="Times New Roman" w:cs="Times New Roman"/>
          <w:sz w:val="24"/>
          <w:szCs w:val="24"/>
          <w:lang w:eastAsia="es-ES"/>
        </w:rPr>
        <w:t xml:space="preserve"> </w:t>
      </w:r>
    </w:p>
    <w:p w14:paraId="3E2F54E5" w14:textId="472905FA" w:rsidR="009B2EB5" w:rsidRPr="008C50FC" w:rsidRDefault="009B2EB5" w:rsidP="00B2085F">
      <w:pPr>
        <w:shd w:val="clear" w:color="auto" w:fill="FFFFFF"/>
        <w:spacing w:after="0" w:line="240" w:lineRule="auto"/>
        <w:ind w:left="360" w:hanging="720"/>
        <w:jc w:val="both"/>
        <w:rPr>
          <w:rFonts w:ascii="Times New Roman" w:hAnsi="Times New Roman" w:cs="Times New Roman"/>
          <w:sz w:val="24"/>
          <w:szCs w:val="24"/>
        </w:rPr>
      </w:pPr>
      <w:proofErr w:type="spellStart"/>
      <w:r>
        <w:rPr>
          <w:rFonts w:ascii="Times New Roman" w:hAnsi="Times New Roman" w:cs="Times New Roman"/>
          <w:sz w:val="24"/>
          <w:szCs w:val="24"/>
        </w:rPr>
        <w:t>Shanker</w:t>
      </w:r>
      <w:proofErr w:type="spellEnd"/>
      <w:r>
        <w:rPr>
          <w:rFonts w:ascii="Times New Roman" w:hAnsi="Times New Roman" w:cs="Times New Roman"/>
          <w:sz w:val="24"/>
          <w:szCs w:val="24"/>
        </w:rPr>
        <w:t xml:space="preserve">, S. (2013). </w:t>
      </w:r>
      <w:r>
        <w:rPr>
          <w:rFonts w:ascii="Times New Roman" w:hAnsi="Times New Roman" w:cs="Times New Roman"/>
          <w:i/>
          <w:sz w:val="24"/>
          <w:szCs w:val="24"/>
        </w:rPr>
        <w:t xml:space="preserve">Calm, alert, and learning: Classroom strategies for self-regulation. </w:t>
      </w:r>
      <w:r>
        <w:rPr>
          <w:rFonts w:ascii="Times New Roman" w:hAnsi="Times New Roman" w:cs="Times New Roman"/>
          <w:sz w:val="24"/>
          <w:szCs w:val="24"/>
        </w:rPr>
        <w:t>Ontario, Canada: Pearson.</w:t>
      </w:r>
    </w:p>
    <w:p w14:paraId="38D89867" w14:textId="0BD70FE8" w:rsidR="009B2EB5" w:rsidRPr="00F81A71" w:rsidRDefault="009B2EB5" w:rsidP="00B2085F">
      <w:pPr>
        <w:shd w:val="clear" w:color="auto" w:fill="FFFFFF"/>
        <w:spacing w:after="0" w:line="240" w:lineRule="auto"/>
        <w:ind w:left="360" w:hanging="720"/>
        <w:jc w:val="both"/>
        <w:rPr>
          <w:rFonts w:ascii="Times New Roman" w:eastAsia="Times New Roman" w:hAnsi="Times New Roman" w:cs="Times New Roman"/>
          <w:sz w:val="24"/>
          <w:szCs w:val="24"/>
          <w:lang w:eastAsia="es-ES"/>
        </w:rPr>
      </w:pPr>
      <w:proofErr w:type="spellStart"/>
      <w:r w:rsidRPr="00F81A71">
        <w:rPr>
          <w:rFonts w:ascii="Times New Roman" w:hAnsi="Times New Roman" w:cs="Times New Roman"/>
          <w:sz w:val="24"/>
          <w:szCs w:val="24"/>
        </w:rPr>
        <w:t>Swinth</w:t>
      </w:r>
      <w:proofErr w:type="spellEnd"/>
      <w:r w:rsidRPr="00F81A71">
        <w:rPr>
          <w:rFonts w:ascii="Times New Roman" w:hAnsi="Times New Roman" w:cs="Times New Roman"/>
          <w:sz w:val="24"/>
          <w:szCs w:val="24"/>
        </w:rPr>
        <w:t>, Y. (2015)</w:t>
      </w:r>
      <w:r>
        <w:rPr>
          <w:rFonts w:ascii="Times New Roman" w:hAnsi="Times New Roman" w:cs="Times New Roman"/>
          <w:sz w:val="24"/>
          <w:szCs w:val="24"/>
        </w:rPr>
        <w:t>. Do children get e</w:t>
      </w:r>
      <w:r w:rsidRPr="00F81A71">
        <w:rPr>
          <w:rFonts w:ascii="Times New Roman" w:hAnsi="Times New Roman" w:cs="Times New Roman"/>
          <w:sz w:val="24"/>
          <w:szCs w:val="24"/>
        </w:rPr>
        <w:t xml:space="preserve">nough </w:t>
      </w:r>
      <w:r>
        <w:rPr>
          <w:rFonts w:ascii="Times New Roman" w:hAnsi="Times New Roman" w:cs="Times New Roman"/>
          <w:sz w:val="24"/>
          <w:szCs w:val="24"/>
        </w:rPr>
        <w:t>movement in school?</w:t>
      </w:r>
      <w:r w:rsidRPr="00F81A71">
        <w:rPr>
          <w:rFonts w:ascii="Times New Roman" w:hAnsi="Times New Roman" w:cs="Times New Roman"/>
          <w:sz w:val="24"/>
          <w:szCs w:val="24"/>
        </w:rPr>
        <w:t xml:space="preserve"> </w:t>
      </w:r>
      <w:r w:rsidRPr="00F81A71">
        <w:rPr>
          <w:rFonts w:ascii="Times New Roman" w:hAnsi="Times New Roman" w:cs="Times New Roman"/>
          <w:i/>
          <w:sz w:val="24"/>
          <w:szCs w:val="24"/>
        </w:rPr>
        <w:t>Journal of Occupational Therapy, S</w:t>
      </w:r>
      <w:r>
        <w:rPr>
          <w:rFonts w:ascii="Times New Roman" w:hAnsi="Times New Roman" w:cs="Times New Roman"/>
          <w:i/>
          <w:sz w:val="24"/>
          <w:szCs w:val="24"/>
        </w:rPr>
        <w:t>chools, &amp; Early Intervention, 8</w:t>
      </w:r>
      <w:r w:rsidRPr="0022738A">
        <w:rPr>
          <w:rFonts w:ascii="Times New Roman" w:hAnsi="Times New Roman" w:cs="Times New Roman"/>
          <w:sz w:val="24"/>
          <w:szCs w:val="24"/>
        </w:rPr>
        <w:t>(</w:t>
      </w:r>
      <w:r w:rsidRPr="00F81A71">
        <w:rPr>
          <w:rFonts w:ascii="Times New Roman" w:hAnsi="Times New Roman" w:cs="Times New Roman"/>
          <w:sz w:val="24"/>
          <w:szCs w:val="24"/>
        </w:rPr>
        <w:t>3</w:t>
      </w:r>
      <w:r>
        <w:rPr>
          <w:rFonts w:ascii="Times New Roman" w:hAnsi="Times New Roman" w:cs="Times New Roman"/>
          <w:sz w:val="24"/>
          <w:szCs w:val="24"/>
        </w:rPr>
        <w:t>)</w:t>
      </w:r>
      <w:r w:rsidRPr="00F81A71">
        <w:rPr>
          <w:rFonts w:ascii="Times New Roman" w:hAnsi="Times New Roman" w:cs="Times New Roman"/>
          <w:sz w:val="24"/>
          <w:szCs w:val="24"/>
        </w:rPr>
        <w:t>,193</w:t>
      </w:r>
      <w:r>
        <w:rPr>
          <w:rFonts w:ascii="Times New Roman" w:hAnsi="Times New Roman" w:cs="Times New Roman"/>
          <w:sz w:val="24"/>
          <w:szCs w:val="24"/>
        </w:rPr>
        <w:t>–</w:t>
      </w:r>
      <w:r w:rsidRPr="00F81A71">
        <w:rPr>
          <w:rFonts w:ascii="Times New Roman" w:hAnsi="Times New Roman" w:cs="Times New Roman"/>
          <w:sz w:val="24"/>
          <w:szCs w:val="24"/>
        </w:rPr>
        <w:t>195</w:t>
      </w:r>
      <w:r>
        <w:rPr>
          <w:rFonts w:ascii="Times New Roman" w:hAnsi="Times New Roman" w:cs="Times New Roman"/>
          <w:sz w:val="24"/>
          <w:szCs w:val="24"/>
        </w:rPr>
        <w:t>. doi</w:t>
      </w:r>
      <w:r w:rsidRPr="00F81A71">
        <w:rPr>
          <w:rFonts w:ascii="Times New Roman" w:hAnsi="Times New Roman" w:cs="Times New Roman"/>
          <w:sz w:val="24"/>
          <w:szCs w:val="24"/>
        </w:rPr>
        <w:t>:10.1080/19411243.2015</w:t>
      </w:r>
      <w:r>
        <w:rPr>
          <w:rFonts w:ascii="Times New Roman" w:hAnsi="Times New Roman" w:cs="Times New Roman"/>
          <w:sz w:val="24"/>
          <w:szCs w:val="24"/>
        </w:rPr>
        <w:t xml:space="preserve"> </w:t>
      </w:r>
      <w:r w:rsidRPr="00F81A71">
        <w:rPr>
          <w:rFonts w:ascii="Times New Roman" w:hAnsi="Times New Roman" w:cs="Times New Roman"/>
          <w:sz w:val="24"/>
          <w:szCs w:val="24"/>
        </w:rPr>
        <w:t>.1095552</w:t>
      </w:r>
    </w:p>
    <w:p w14:paraId="685B7EA2" w14:textId="5489E0B7" w:rsidR="009B2EB5" w:rsidRDefault="009B2EB5" w:rsidP="00B2085F">
      <w:pPr>
        <w:spacing w:after="0" w:line="240" w:lineRule="auto"/>
        <w:ind w:left="360" w:hanging="720"/>
        <w:jc w:val="both"/>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U.S. Department of Education, </w:t>
      </w:r>
      <w:r w:rsidRPr="003D4200">
        <w:rPr>
          <w:rStyle w:val="citation"/>
          <w:rFonts w:ascii="Times New Roman" w:hAnsi="Times New Roman" w:cs="Times New Roman"/>
          <w:sz w:val="24"/>
          <w:szCs w:val="24"/>
        </w:rPr>
        <w:t xml:space="preserve">National Center for Special Education Research, Institute of Education </w:t>
      </w:r>
      <w:r>
        <w:rPr>
          <w:rStyle w:val="citation"/>
          <w:rFonts w:ascii="Times New Roman" w:hAnsi="Times New Roman" w:cs="Times New Roman"/>
          <w:sz w:val="24"/>
          <w:szCs w:val="24"/>
        </w:rPr>
        <w:t xml:space="preserve">Sciences. (2012). </w:t>
      </w:r>
      <w:r w:rsidRPr="003D4200">
        <w:rPr>
          <w:rStyle w:val="citation"/>
          <w:rFonts w:ascii="Times New Roman" w:hAnsi="Times New Roman" w:cs="Times New Roman"/>
          <w:sz w:val="24"/>
          <w:szCs w:val="24"/>
        </w:rPr>
        <w:t xml:space="preserve">Translating the statistical representation of the effects of education interventions </w:t>
      </w:r>
      <w:r>
        <w:rPr>
          <w:rStyle w:val="citation"/>
          <w:rFonts w:ascii="Times New Roman" w:hAnsi="Times New Roman" w:cs="Times New Roman"/>
          <w:sz w:val="24"/>
          <w:szCs w:val="24"/>
        </w:rPr>
        <w:t>i</w:t>
      </w:r>
      <w:r w:rsidRPr="003D4200">
        <w:rPr>
          <w:rStyle w:val="citation"/>
          <w:rFonts w:ascii="Times New Roman" w:hAnsi="Times New Roman" w:cs="Times New Roman"/>
          <w:sz w:val="24"/>
          <w:szCs w:val="24"/>
        </w:rPr>
        <w:t>nto more readily interpretable forms.</w:t>
      </w:r>
      <w:r>
        <w:rPr>
          <w:rStyle w:val="citation"/>
          <w:rFonts w:ascii="Times New Roman" w:hAnsi="Times New Roman" w:cs="Times New Roman"/>
          <w:sz w:val="24"/>
          <w:szCs w:val="24"/>
        </w:rPr>
        <w:t xml:space="preserve"> (</w:t>
      </w:r>
      <w:r w:rsidRPr="003D4200">
        <w:rPr>
          <w:rStyle w:val="citation"/>
          <w:rFonts w:ascii="Times New Roman" w:hAnsi="Times New Roman" w:cs="Times New Roman"/>
          <w:sz w:val="24"/>
          <w:szCs w:val="24"/>
        </w:rPr>
        <w:t>NCSER</w:t>
      </w:r>
      <w:r>
        <w:rPr>
          <w:rStyle w:val="citation"/>
          <w:rFonts w:ascii="Times New Roman" w:hAnsi="Times New Roman" w:cs="Times New Roman"/>
          <w:sz w:val="24"/>
          <w:szCs w:val="24"/>
        </w:rPr>
        <w:t xml:space="preserve"> Publication No.</w:t>
      </w:r>
      <w:r w:rsidRPr="003D4200">
        <w:rPr>
          <w:rStyle w:val="citation"/>
          <w:rFonts w:ascii="Times New Roman" w:hAnsi="Times New Roman" w:cs="Times New Roman"/>
          <w:sz w:val="24"/>
          <w:szCs w:val="24"/>
        </w:rPr>
        <w:t xml:space="preserve"> 2013</w:t>
      </w:r>
      <w:r>
        <w:rPr>
          <w:rStyle w:val="citation"/>
          <w:rFonts w:ascii="Times New Roman" w:hAnsi="Times New Roman" w:cs="Times New Roman"/>
          <w:sz w:val="24"/>
          <w:szCs w:val="24"/>
        </w:rPr>
        <w:t>-</w:t>
      </w:r>
      <w:r w:rsidRPr="003D4200">
        <w:rPr>
          <w:rStyle w:val="citation"/>
          <w:rFonts w:ascii="Times New Roman" w:hAnsi="Times New Roman" w:cs="Times New Roman"/>
          <w:sz w:val="24"/>
          <w:szCs w:val="24"/>
        </w:rPr>
        <w:t>3000</w:t>
      </w:r>
      <w:r>
        <w:rPr>
          <w:rStyle w:val="citation"/>
          <w:rFonts w:ascii="Times New Roman" w:hAnsi="Times New Roman" w:cs="Times New Roman"/>
          <w:sz w:val="24"/>
          <w:szCs w:val="24"/>
        </w:rPr>
        <w:t xml:space="preserve">). </w:t>
      </w:r>
      <w:r w:rsidRPr="003D4200">
        <w:rPr>
          <w:rFonts w:ascii="Times New Roman" w:hAnsi="Times New Roman" w:cs="Times New Roman"/>
          <w:sz w:val="24"/>
          <w:szCs w:val="24"/>
        </w:rPr>
        <w:t xml:space="preserve">Retrieved from </w:t>
      </w:r>
      <w:r w:rsidRPr="00601A62">
        <w:rPr>
          <w:rFonts w:ascii="Times New Roman" w:hAnsi="Times New Roman" w:cs="Times New Roman"/>
          <w:sz w:val="24"/>
          <w:szCs w:val="24"/>
        </w:rPr>
        <w:t>http://ies.ed.gov/ncser/pubs/20133000/pdf/20133000.pdf</w:t>
      </w:r>
    </w:p>
    <w:p w14:paraId="1915F72D" w14:textId="487EB77A" w:rsidR="009B2EB5" w:rsidRDefault="009B2EB5" w:rsidP="00B2085F">
      <w:pPr>
        <w:spacing w:after="0" w:line="240" w:lineRule="auto"/>
        <w:ind w:left="360" w:hanging="720"/>
        <w:jc w:val="both"/>
        <w:rPr>
          <w:rFonts w:ascii="Times New Roman" w:hAnsi="Times New Roman" w:cs="Times New Roman"/>
          <w:bCs/>
          <w:sz w:val="24"/>
          <w:szCs w:val="24"/>
        </w:rPr>
      </w:pPr>
      <w:proofErr w:type="spellStart"/>
      <w:r w:rsidRPr="00F84C6A">
        <w:rPr>
          <w:rFonts w:ascii="Times New Roman" w:hAnsi="Times New Roman" w:cs="Times New Roman"/>
          <w:bCs/>
          <w:sz w:val="24"/>
          <w:szCs w:val="24"/>
        </w:rPr>
        <w:t>Veenendall</w:t>
      </w:r>
      <w:proofErr w:type="spellEnd"/>
      <w:r w:rsidRPr="00F84C6A">
        <w:rPr>
          <w:rFonts w:ascii="Times New Roman" w:hAnsi="Times New Roman" w:cs="Times New Roman"/>
          <w:bCs/>
          <w:sz w:val="24"/>
          <w:szCs w:val="24"/>
        </w:rPr>
        <w:t>, J. (2008). Arnie and his school tools: Simple sensory solutions that build success. Shawnee Mission, KS: Autism Asperger Publishing.</w:t>
      </w:r>
    </w:p>
    <w:p w14:paraId="0AE95ACC" w14:textId="4051ABD8" w:rsidR="009B2EB5" w:rsidRPr="00232054" w:rsidRDefault="009B2EB5" w:rsidP="00B2085F">
      <w:pPr>
        <w:spacing w:after="0" w:line="240" w:lineRule="auto"/>
        <w:ind w:left="360" w:hanging="720"/>
        <w:jc w:val="both"/>
        <w:rPr>
          <w:rFonts w:ascii="Times New Roman" w:hAnsi="Times New Roman" w:cs="Times New Roman"/>
          <w:color w:val="333333"/>
          <w:sz w:val="24"/>
          <w:szCs w:val="24"/>
        </w:rPr>
      </w:pPr>
      <w:r>
        <w:rPr>
          <w:rFonts w:ascii="Times New Roman" w:hAnsi="Times New Roman" w:cs="Times New Roman"/>
          <w:sz w:val="24"/>
          <w:szCs w:val="24"/>
        </w:rPr>
        <w:t>Worthen, E. (2010). Sensory-based interventions in the general education classroom: A critical appraisal of the t</w:t>
      </w:r>
      <w:r w:rsidRPr="00232054">
        <w:rPr>
          <w:rFonts w:ascii="Times New Roman" w:hAnsi="Times New Roman" w:cs="Times New Roman"/>
          <w:sz w:val="24"/>
          <w:szCs w:val="24"/>
        </w:rPr>
        <w:t xml:space="preserve">opic. </w:t>
      </w:r>
      <w:r w:rsidRPr="00232054">
        <w:rPr>
          <w:rFonts w:ascii="Times New Roman" w:hAnsi="Times New Roman" w:cs="Times New Roman"/>
          <w:i/>
          <w:sz w:val="24"/>
          <w:szCs w:val="24"/>
        </w:rPr>
        <w:t>Journal of Occupational Therapy, Schools, &amp; Early Intervention, 3</w:t>
      </w:r>
      <w:r w:rsidRPr="00232054">
        <w:rPr>
          <w:rFonts w:ascii="Times New Roman" w:hAnsi="Times New Roman" w:cs="Times New Roman"/>
          <w:sz w:val="24"/>
          <w:szCs w:val="24"/>
        </w:rPr>
        <w:t>(1), 76</w:t>
      </w:r>
      <w:r>
        <w:rPr>
          <w:rFonts w:ascii="Times New Roman" w:hAnsi="Times New Roman" w:cs="Times New Roman"/>
          <w:sz w:val="24"/>
          <w:szCs w:val="24"/>
        </w:rPr>
        <w:t>–</w:t>
      </w:r>
      <w:r w:rsidRPr="00232054">
        <w:rPr>
          <w:rFonts w:ascii="Times New Roman" w:hAnsi="Times New Roman" w:cs="Times New Roman"/>
          <w:sz w:val="24"/>
          <w:szCs w:val="24"/>
        </w:rPr>
        <w:t>94. doi</w:t>
      </w:r>
      <w:r w:rsidRPr="00232054">
        <w:rPr>
          <w:rFonts w:ascii="Times New Roman" w:eastAsia="Times New Roman" w:hAnsi="Times New Roman" w:cs="Times New Roman"/>
          <w:bCs/>
          <w:sz w:val="24"/>
          <w:szCs w:val="24"/>
        </w:rPr>
        <w:t>:</w:t>
      </w:r>
      <w:r w:rsidRPr="00232054">
        <w:rPr>
          <w:rFonts w:ascii="Times New Roman" w:eastAsia="Times New Roman" w:hAnsi="Times New Roman" w:cs="Times New Roman"/>
          <w:sz w:val="24"/>
          <w:szCs w:val="24"/>
        </w:rPr>
        <w:t>10.1080/19411241003684217</w:t>
      </w:r>
    </w:p>
    <w:p w14:paraId="354CF1BE" w14:textId="6F124D03" w:rsidR="009B2EB5" w:rsidRPr="00D11B7C" w:rsidRDefault="009B2EB5" w:rsidP="00B2085F">
      <w:pPr>
        <w:spacing w:after="0" w:line="240" w:lineRule="auto"/>
        <w:ind w:left="360" w:hanging="720"/>
        <w:jc w:val="both"/>
        <w:rPr>
          <w:rFonts w:ascii="Times New Roman" w:hAnsi="Times New Roman" w:cs="Times New Roman"/>
          <w:b/>
          <w:sz w:val="24"/>
          <w:szCs w:val="24"/>
        </w:rPr>
      </w:pPr>
      <w:r w:rsidRPr="003D4200">
        <w:rPr>
          <w:rFonts w:ascii="Times New Roman" w:hAnsi="Times New Roman" w:cs="Times New Roman"/>
          <w:sz w:val="24"/>
          <w:szCs w:val="24"/>
        </w:rPr>
        <w:t>XXX ISD</w:t>
      </w:r>
      <w:r>
        <w:rPr>
          <w:rFonts w:ascii="Times New Roman" w:hAnsi="Times New Roman" w:cs="Times New Roman"/>
          <w:sz w:val="24"/>
          <w:szCs w:val="24"/>
        </w:rPr>
        <w:t>.</w:t>
      </w:r>
      <w:r w:rsidRPr="003D4200">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3D4200">
        <w:rPr>
          <w:rFonts w:ascii="Times New Roman" w:hAnsi="Times New Roman" w:cs="Times New Roman"/>
          <w:sz w:val="24"/>
          <w:szCs w:val="24"/>
        </w:rPr>
        <w:t>NCLB report card for elementary campus.</w:t>
      </w:r>
      <w:r>
        <w:rPr>
          <w:rFonts w:ascii="Times New Roman" w:hAnsi="Times New Roman" w:cs="Times New Roman"/>
          <w:sz w:val="24"/>
          <w:szCs w:val="24"/>
        </w:rPr>
        <w:t xml:space="preserve"> </w:t>
      </w:r>
      <w:r w:rsidRPr="003D4200">
        <w:rPr>
          <w:rFonts w:ascii="Times New Roman" w:hAnsi="Times New Roman" w:cs="Times New Roman"/>
          <w:sz w:val="24"/>
          <w:szCs w:val="24"/>
        </w:rPr>
        <w:t>State: XXX Independent School District. Retrieved February 18, 2014 (URL redacted for confidentiality).</w:t>
      </w:r>
    </w:p>
    <w:p w14:paraId="63E2D140" w14:textId="65B182AF" w:rsidR="009B2EB5" w:rsidRDefault="009B2EB5" w:rsidP="00B2085F">
      <w:pPr>
        <w:spacing w:after="0" w:line="240" w:lineRule="auto"/>
        <w:ind w:left="360" w:hanging="720"/>
        <w:jc w:val="both"/>
      </w:pPr>
      <w:r w:rsidRPr="003D4200">
        <w:rPr>
          <w:rFonts w:ascii="Times New Roman" w:hAnsi="Times New Roman" w:cs="Times New Roman"/>
          <w:sz w:val="24"/>
          <w:szCs w:val="24"/>
        </w:rPr>
        <w:t>XXX ISD</w:t>
      </w:r>
      <w:r>
        <w:rPr>
          <w:rFonts w:ascii="Times New Roman" w:hAnsi="Times New Roman" w:cs="Times New Roman"/>
          <w:sz w:val="24"/>
          <w:szCs w:val="24"/>
        </w:rPr>
        <w:t>.</w:t>
      </w:r>
      <w:r w:rsidRPr="003D4200">
        <w:rPr>
          <w:rFonts w:ascii="Times New Roman" w:hAnsi="Times New Roman" w:cs="Times New Roman"/>
          <w:sz w:val="24"/>
          <w:szCs w:val="24"/>
        </w:rPr>
        <w:t xml:space="preserve"> (2013). XXX district improvement plan 2013</w:t>
      </w:r>
      <w:r>
        <w:rPr>
          <w:rFonts w:ascii="Times New Roman" w:hAnsi="Times New Roman" w:cs="Times New Roman"/>
          <w:sz w:val="24"/>
          <w:szCs w:val="24"/>
        </w:rPr>
        <w:t>–</w:t>
      </w:r>
      <w:r w:rsidRPr="003D4200">
        <w:rPr>
          <w:rFonts w:ascii="Times New Roman" w:hAnsi="Times New Roman" w:cs="Times New Roman"/>
          <w:sz w:val="24"/>
          <w:szCs w:val="24"/>
        </w:rPr>
        <w:t>2014.</w:t>
      </w:r>
      <w:r>
        <w:rPr>
          <w:rFonts w:ascii="Times New Roman" w:hAnsi="Times New Roman" w:cs="Times New Roman"/>
          <w:sz w:val="24"/>
          <w:szCs w:val="24"/>
        </w:rPr>
        <w:t xml:space="preserve"> </w:t>
      </w:r>
      <w:r w:rsidRPr="003D4200">
        <w:rPr>
          <w:rFonts w:ascii="Times New Roman" w:hAnsi="Times New Roman" w:cs="Times New Roman"/>
          <w:sz w:val="24"/>
          <w:szCs w:val="24"/>
        </w:rPr>
        <w:t xml:space="preserve">State: XXX Independent School District. </w:t>
      </w:r>
      <w:r w:rsidRPr="001C0C5B">
        <w:rPr>
          <w:rFonts w:ascii="Times New Roman" w:hAnsi="Times New Roman" w:cs="Times New Roman"/>
          <w:sz w:val="24"/>
          <w:szCs w:val="24"/>
        </w:rPr>
        <w:t>Retrieved February 18, 2014</w:t>
      </w:r>
      <w:r>
        <w:rPr>
          <w:rFonts w:ascii="Times New Roman" w:hAnsi="Times New Roman" w:cs="Times New Roman"/>
          <w:sz w:val="24"/>
          <w:szCs w:val="24"/>
        </w:rPr>
        <w:t xml:space="preserve"> (URL redacted for confidentiality)</w:t>
      </w:r>
      <w:r w:rsidR="00B054F0">
        <w:rPr>
          <w:rFonts w:ascii="Times New Roman" w:hAnsi="Times New Roman" w:cs="Times New Roman"/>
          <w:sz w:val="24"/>
          <w:szCs w:val="24"/>
        </w:rPr>
        <w:t>.</w:t>
      </w:r>
    </w:p>
    <w:sectPr w:rsidR="009B2EB5" w:rsidSect="009B47B3">
      <w:headerReference w:type="default" r:id="rId13"/>
      <w:footnotePr>
        <w:numFmt w:val="chicago"/>
        <w:numRestart w:val="eachPage"/>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DA3C" w14:textId="77777777" w:rsidR="007819C0" w:rsidRDefault="007819C0" w:rsidP="001D77A7">
      <w:pPr>
        <w:spacing w:after="0" w:line="240" w:lineRule="auto"/>
      </w:pPr>
      <w:r>
        <w:separator/>
      </w:r>
    </w:p>
  </w:endnote>
  <w:endnote w:type="continuationSeparator" w:id="0">
    <w:p w14:paraId="3AABB790" w14:textId="77777777" w:rsidR="007819C0" w:rsidRDefault="007819C0" w:rsidP="001D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308D" w14:textId="77777777" w:rsidR="00D2688B" w:rsidRDefault="00D2688B" w:rsidP="00CC6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A6511" w14:textId="77777777" w:rsidR="00D2688B" w:rsidRDefault="00D2688B" w:rsidP="003E0B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619E" w14:textId="77777777" w:rsidR="007819C0" w:rsidRDefault="007819C0" w:rsidP="001D77A7">
      <w:pPr>
        <w:spacing w:after="0" w:line="240" w:lineRule="auto"/>
      </w:pPr>
      <w:r>
        <w:separator/>
      </w:r>
    </w:p>
  </w:footnote>
  <w:footnote w:type="continuationSeparator" w:id="0">
    <w:p w14:paraId="712F9050" w14:textId="77777777" w:rsidR="007819C0" w:rsidRDefault="007819C0" w:rsidP="001D77A7">
      <w:pPr>
        <w:spacing w:after="0" w:line="240" w:lineRule="auto"/>
      </w:pPr>
      <w:r>
        <w:continuationSeparator/>
      </w:r>
    </w:p>
  </w:footnote>
  <w:footnote w:id="1">
    <w:p w14:paraId="7202976F" w14:textId="346B9D54" w:rsidR="00D2688B" w:rsidRPr="00B50DC5" w:rsidRDefault="00D2688B" w:rsidP="00B2085F">
      <w:pPr>
        <w:pStyle w:val="FootnoteText"/>
        <w:ind w:firstLine="720"/>
        <w:jc w:val="both"/>
      </w:pPr>
      <w:r>
        <w:rPr>
          <w:rStyle w:val="FootnoteReference"/>
        </w:rPr>
        <w:footnoteRef/>
      </w:r>
      <w:r w:rsidRPr="00C066BB">
        <w:rPr>
          <w:rFonts w:ascii="Times New Roman" w:hAnsi="Times New Roman" w:cs="Times New Roman"/>
        </w:rPr>
        <w:t xml:space="preserve"> According to APA Guidelines, while retrievability of data sources is essential, the ethics of participant confidentiality outweigh this principle. Given the small size of the district, with only one elementary</w:t>
      </w:r>
      <w:r>
        <w:rPr>
          <w:rFonts w:ascii="Times New Roman" w:hAnsi="Times New Roman" w:cs="Times New Roman"/>
        </w:rPr>
        <w:t xml:space="preserve">, </w:t>
      </w:r>
      <w:r w:rsidRPr="00C066BB">
        <w:rPr>
          <w:rFonts w:ascii="Times New Roman" w:hAnsi="Times New Roman" w:cs="Times New Roman"/>
        </w:rPr>
        <w:t>middle</w:t>
      </w:r>
      <w:r>
        <w:rPr>
          <w:rFonts w:ascii="Times New Roman" w:hAnsi="Times New Roman" w:cs="Times New Roman"/>
        </w:rPr>
        <w:t>,</w:t>
      </w:r>
      <w:r w:rsidRPr="00C066BB">
        <w:rPr>
          <w:rFonts w:ascii="Times New Roman" w:hAnsi="Times New Roman" w:cs="Times New Roman"/>
        </w:rPr>
        <w:t xml:space="preserve"> and high school, district names have been redacted, both in text</w:t>
      </w:r>
      <w:r>
        <w:rPr>
          <w:rFonts w:ascii="Times New Roman" w:hAnsi="Times New Roman" w:cs="Times New Roman"/>
        </w:rPr>
        <w:t xml:space="preserve"> and in citations. Original documents remain in hard copy with researchers. </w:t>
      </w:r>
      <w:r>
        <w:rPr>
          <w:rFonts w:ascii="Times New Roman" w:hAnsi="Times New Roman" w:cs="Times New Roman"/>
          <w:i/>
        </w:rPr>
        <w:t>Source.</w:t>
      </w:r>
      <w:r w:rsidRPr="00B50DC5">
        <w:rPr>
          <w:rFonts w:ascii="Times New Roman" w:hAnsi="Times New Roman" w:cs="Times New Roman"/>
        </w:rPr>
        <w:t xml:space="preserve"> </w:t>
      </w:r>
      <w:hyperlink r:id="rId1" w:history="1">
        <w:r w:rsidRPr="00B50DC5">
          <w:rPr>
            <w:rStyle w:val="Hyperlink"/>
            <w:rFonts w:ascii="Times New Roman" w:hAnsi="Times New Roman" w:cs="Times New Roman"/>
          </w:rPr>
          <w:t>http://blog.apastyle.org/apastyle/2013/08/lets-talk-about-research-participants.html</w:t>
        </w:r>
      </w:hyperlink>
      <w:r w:rsidRPr="00B50DC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702"/>
    </w:tblGrid>
    <w:tr w:rsidR="00D2688B" w:rsidRPr="005A42AB" w14:paraId="200353A5" w14:textId="77777777" w:rsidTr="00443EE3">
      <w:tc>
        <w:tcPr>
          <w:tcW w:w="8838" w:type="dxa"/>
        </w:tcPr>
        <w:p w14:paraId="0714F637" w14:textId="3C227D12" w:rsidR="00D2688B" w:rsidRPr="005A42AB" w:rsidRDefault="00D2688B" w:rsidP="00973799">
          <w:pPr>
            <w:rPr>
              <w:rFonts w:ascii="Times New Roman" w:hAnsi="Times New Roman" w:cs="Times New Roman"/>
              <w:b/>
              <w:sz w:val="24"/>
              <w:szCs w:val="24"/>
            </w:rPr>
          </w:pPr>
        </w:p>
      </w:tc>
      <w:tc>
        <w:tcPr>
          <w:tcW w:w="702" w:type="dxa"/>
        </w:tcPr>
        <w:p w14:paraId="4A364BB6" w14:textId="347D01F4" w:rsidR="00D2688B" w:rsidRPr="005A42AB" w:rsidRDefault="00D2688B" w:rsidP="00B2085F">
          <w:pPr>
            <w:tabs>
              <w:tab w:val="left" w:pos="312"/>
              <w:tab w:val="right" w:pos="486"/>
            </w:tabs>
            <w:rPr>
              <w:rFonts w:ascii="Times New Roman" w:hAnsi="Times New Roman" w:cs="Times New Roman"/>
              <w:b/>
              <w:sz w:val="24"/>
              <w:szCs w:val="24"/>
            </w:rPr>
          </w:pPr>
        </w:p>
      </w:tc>
    </w:tr>
  </w:tbl>
  <w:p w14:paraId="74F748F5" w14:textId="5FECF797" w:rsidR="00D2688B" w:rsidRPr="00814222" w:rsidRDefault="00D2688B" w:rsidP="00973799">
    <w:pPr>
      <w:spacing w:after="0"/>
      <w:rPr>
        <w:rFonts w:ascii="Times New Roman" w:hAnsi="Times New Roman" w:cs="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4346" w14:textId="25A4C9D9" w:rsidR="00FC54EF" w:rsidRDefault="00FC54EF">
    <w:pPr>
      <w:pStyle w:val="Header"/>
    </w:pPr>
  </w:p>
  <w:p w14:paraId="134CC2C5" w14:textId="77777777" w:rsidR="00D2688B" w:rsidRDefault="00D26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468"/>
    </w:tblGrid>
    <w:tr w:rsidR="00D2688B" w:rsidRPr="00980732" w14:paraId="6EBFDE9C" w14:textId="77777777" w:rsidTr="00C22897">
      <w:tc>
        <w:tcPr>
          <w:tcW w:w="9108" w:type="dxa"/>
        </w:tcPr>
        <w:p w14:paraId="37461BEC" w14:textId="5AC0F33B" w:rsidR="00D2688B" w:rsidRPr="00980732" w:rsidRDefault="00D2688B" w:rsidP="00980732">
          <w:pPr>
            <w:pStyle w:val="Header"/>
            <w:rPr>
              <w:rFonts w:ascii="Times New Roman" w:hAnsi="Times New Roman" w:cs="Times New Roman"/>
              <w:b/>
              <w:caps/>
              <w:sz w:val="24"/>
              <w:szCs w:val="24"/>
            </w:rPr>
          </w:pPr>
        </w:p>
      </w:tc>
      <w:tc>
        <w:tcPr>
          <w:tcW w:w="468" w:type="dxa"/>
        </w:tcPr>
        <w:p w14:paraId="17A9F8F0" w14:textId="373FF92C" w:rsidR="00D2688B" w:rsidRPr="00980732" w:rsidRDefault="00D2688B" w:rsidP="00980732">
          <w:pPr>
            <w:pStyle w:val="Header"/>
            <w:rPr>
              <w:rFonts w:ascii="Times New Roman" w:hAnsi="Times New Roman" w:cs="Times New Roman"/>
              <w:b/>
              <w:caps/>
              <w:sz w:val="24"/>
              <w:szCs w:val="24"/>
            </w:rPr>
          </w:pPr>
        </w:p>
      </w:tc>
    </w:tr>
  </w:tbl>
  <w:p w14:paraId="7308C397" w14:textId="4D57AAF3" w:rsidR="00D2688B" w:rsidRPr="00980732" w:rsidRDefault="00D2688B" w:rsidP="0098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5BD"/>
    <w:multiLevelType w:val="hybridMultilevel"/>
    <w:tmpl w:val="C1AA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21F0"/>
    <w:multiLevelType w:val="multilevel"/>
    <w:tmpl w:val="3B0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342F3"/>
    <w:multiLevelType w:val="hybridMultilevel"/>
    <w:tmpl w:val="58EE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54BDE"/>
    <w:multiLevelType w:val="hybridMultilevel"/>
    <w:tmpl w:val="F18E53C8"/>
    <w:lvl w:ilvl="0" w:tplc="C0BC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77DD6"/>
    <w:multiLevelType w:val="hybridMultilevel"/>
    <w:tmpl w:val="543AB2D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3CE308F2"/>
    <w:multiLevelType w:val="hybridMultilevel"/>
    <w:tmpl w:val="DE2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21B11"/>
    <w:multiLevelType w:val="multilevel"/>
    <w:tmpl w:val="05B4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74B38"/>
    <w:multiLevelType w:val="multilevel"/>
    <w:tmpl w:val="CF7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55CAC"/>
    <w:multiLevelType w:val="multilevel"/>
    <w:tmpl w:val="DA2E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73999"/>
    <w:multiLevelType w:val="hybridMultilevel"/>
    <w:tmpl w:val="B4A22E1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15:restartNumberingAfterBreak="0">
    <w:nsid w:val="5E192942"/>
    <w:multiLevelType w:val="hybridMultilevel"/>
    <w:tmpl w:val="0B3418D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626B5FEF"/>
    <w:multiLevelType w:val="multilevel"/>
    <w:tmpl w:val="311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1"/>
  </w:num>
  <w:num w:numId="5">
    <w:abstractNumId w:val="1"/>
  </w:num>
  <w:num w:numId="6">
    <w:abstractNumId w:val="8"/>
  </w:num>
  <w:num w:numId="7">
    <w:abstractNumId w:val="7"/>
  </w:num>
  <w:num w:numId="8">
    <w:abstractNumId w:val="0"/>
  </w:num>
  <w:num w:numId="9">
    <w:abstractNumId w:val="3"/>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7A7"/>
    <w:rsid w:val="00005BD7"/>
    <w:rsid w:val="00007F57"/>
    <w:rsid w:val="000145DD"/>
    <w:rsid w:val="00016130"/>
    <w:rsid w:val="000163D9"/>
    <w:rsid w:val="00016AEA"/>
    <w:rsid w:val="00016CAE"/>
    <w:rsid w:val="00020B0A"/>
    <w:rsid w:val="00024B5E"/>
    <w:rsid w:val="00025613"/>
    <w:rsid w:val="00025D3F"/>
    <w:rsid w:val="00030F72"/>
    <w:rsid w:val="00031144"/>
    <w:rsid w:val="00036FF9"/>
    <w:rsid w:val="00041C2F"/>
    <w:rsid w:val="0004236F"/>
    <w:rsid w:val="00044E11"/>
    <w:rsid w:val="000451CA"/>
    <w:rsid w:val="00047E1A"/>
    <w:rsid w:val="000524C8"/>
    <w:rsid w:val="000538DA"/>
    <w:rsid w:val="00053FCD"/>
    <w:rsid w:val="00054B9A"/>
    <w:rsid w:val="00056FAE"/>
    <w:rsid w:val="00057016"/>
    <w:rsid w:val="00057D3E"/>
    <w:rsid w:val="00062453"/>
    <w:rsid w:val="00063704"/>
    <w:rsid w:val="000663D4"/>
    <w:rsid w:val="00080133"/>
    <w:rsid w:val="0008342F"/>
    <w:rsid w:val="0008536F"/>
    <w:rsid w:val="000854D9"/>
    <w:rsid w:val="000858BB"/>
    <w:rsid w:val="000864CF"/>
    <w:rsid w:val="00087019"/>
    <w:rsid w:val="00095B7E"/>
    <w:rsid w:val="00096A2B"/>
    <w:rsid w:val="000A3A09"/>
    <w:rsid w:val="000A3D91"/>
    <w:rsid w:val="000A40C4"/>
    <w:rsid w:val="000A4AD2"/>
    <w:rsid w:val="000A5660"/>
    <w:rsid w:val="000A5779"/>
    <w:rsid w:val="000B0E80"/>
    <w:rsid w:val="000B2442"/>
    <w:rsid w:val="000C128D"/>
    <w:rsid w:val="000C22A5"/>
    <w:rsid w:val="000C3A05"/>
    <w:rsid w:val="000D4F94"/>
    <w:rsid w:val="000D529C"/>
    <w:rsid w:val="000D6ED2"/>
    <w:rsid w:val="000D735B"/>
    <w:rsid w:val="000E03AD"/>
    <w:rsid w:val="000E2953"/>
    <w:rsid w:val="000E51BA"/>
    <w:rsid w:val="000E79A4"/>
    <w:rsid w:val="000F2DB0"/>
    <w:rsid w:val="000F4A83"/>
    <w:rsid w:val="00100B9F"/>
    <w:rsid w:val="0010176D"/>
    <w:rsid w:val="00101D3C"/>
    <w:rsid w:val="001030E6"/>
    <w:rsid w:val="00103F8C"/>
    <w:rsid w:val="001066EE"/>
    <w:rsid w:val="00110988"/>
    <w:rsid w:val="001112A1"/>
    <w:rsid w:val="00114B52"/>
    <w:rsid w:val="001152C7"/>
    <w:rsid w:val="0011612E"/>
    <w:rsid w:val="00122870"/>
    <w:rsid w:val="00123FDE"/>
    <w:rsid w:val="001303F0"/>
    <w:rsid w:val="00133D52"/>
    <w:rsid w:val="0013465D"/>
    <w:rsid w:val="001351F6"/>
    <w:rsid w:val="0014062E"/>
    <w:rsid w:val="00140B5F"/>
    <w:rsid w:val="00141F43"/>
    <w:rsid w:val="001446B0"/>
    <w:rsid w:val="00150940"/>
    <w:rsid w:val="00151D74"/>
    <w:rsid w:val="001542D6"/>
    <w:rsid w:val="00154D25"/>
    <w:rsid w:val="00164CA5"/>
    <w:rsid w:val="0016570A"/>
    <w:rsid w:val="0017382A"/>
    <w:rsid w:val="00173AF4"/>
    <w:rsid w:val="00176869"/>
    <w:rsid w:val="00183407"/>
    <w:rsid w:val="00185DFF"/>
    <w:rsid w:val="0018698D"/>
    <w:rsid w:val="0018709A"/>
    <w:rsid w:val="00190544"/>
    <w:rsid w:val="00193BC3"/>
    <w:rsid w:val="001946C3"/>
    <w:rsid w:val="00197651"/>
    <w:rsid w:val="001A170E"/>
    <w:rsid w:val="001A33CE"/>
    <w:rsid w:val="001A3410"/>
    <w:rsid w:val="001A3A87"/>
    <w:rsid w:val="001A502C"/>
    <w:rsid w:val="001A6489"/>
    <w:rsid w:val="001A64F1"/>
    <w:rsid w:val="001A77EC"/>
    <w:rsid w:val="001B3CAB"/>
    <w:rsid w:val="001B62A7"/>
    <w:rsid w:val="001B6BE3"/>
    <w:rsid w:val="001B7525"/>
    <w:rsid w:val="001C22BE"/>
    <w:rsid w:val="001C6EF2"/>
    <w:rsid w:val="001D4BA4"/>
    <w:rsid w:val="001D77A7"/>
    <w:rsid w:val="001F0423"/>
    <w:rsid w:val="001F2849"/>
    <w:rsid w:val="001F3314"/>
    <w:rsid w:val="001F5020"/>
    <w:rsid w:val="00200EF4"/>
    <w:rsid w:val="00210ECC"/>
    <w:rsid w:val="00214DBC"/>
    <w:rsid w:val="00220DEC"/>
    <w:rsid w:val="002214DF"/>
    <w:rsid w:val="00226AC8"/>
    <w:rsid w:val="00226D8B"/>
    <w:rsid w:val="002272AC"/>
    <w:rsid w:val="00230F24"/>
    <w:rsid w:val="00245092"/>
    <w:rsid w:val="002463C2"/>
    <w:rsid w:val="00246CE5"/>
    <w:rsid w:val="00247BF9"/>
    <w:rsid w:val="0025024F"/>
    <w:rsid w:val="00250EF4"/>
    <w:rsid w:val="00251386"/>
    <w:rsid w:val="00251E7F"/>
    <w:rsid w:val="00257AD0"/>
    <w:rsid w:val="00264F94"/>
    <w:rsid w:val="00266985"/>
    <w:rsid w:val="00271DDF"/>
    <w:rsid w:val="00281D1F"/>
    <w:rsid w:val="00296FDA"/>
    <w:rsid w:val="00297421"/>
    <w:rsid w:val="002A01E0"/>
    <w:rsid w:val="002A1079"/>
    <w:rsid w:val="002A3C88"/>
    <w:rsid w:val="002A6B49"/>
    <w:rsid w:val="002B29FF"/>
    <w:rsid w:val="002B421E"/>
    <w:rsid w:val="002C23CA"/>
    <w:rsid w:val="002C3DF4"/>
    <w:rsid w:val="002D24C5"/>
    <w:rsid w:val="002E3F19"/>
    <w:rsid w:val="002E44C1"/>
    <w:rsid w:val="002E622B"/>
    <w:rsid w:val="002F0138"/>
    <w:rsid w:val="002F08DA"/>
    <w:rsid w:val="002F0AD0"/>
    <w:rsid w:val="002F35EF"/>
    <w:rsid w:val="002F56EF"/>
    <w:rsid w:val="002F6382"/>
    <w:rsid w:val="00300536"/>
    <w:rsid w:val="003019D7"/>
    <w:rsid w:val="00302845"/>
    <w:rsid w:val="00303393"/>
    <w:rsid w:val="00303F62"/>
    <w:rsid w:val="00305CAE"/>
    <w:rsid w:val="0030735A"/>
    <w:rsid w:val="00310E18"/>
    <w:rsid w:val="003119BF"/>
    <w:rsid w:val="00314EC5"/>
    <w:rsid w:val="0031797C"/>
    <w:rsid w:val="003210B3"/>
    <w:rsid w:val="003230C6"/>
    <w:rsid w:val="003235FF"/>
    <w:rsid w:val="00323A4E"/>
    <w:rsid w:val="00326B7B"/>
    <w:rsid w:val="003370B6"/>
    <w:rsid w:val="00342366"/>
    <w:rsid w:val="0034254C"/>
    <w:rsid w:val="00342BD3"/>
    <w:rsid w:val="003459D8"/>
    <w:rsid w:val="003467DA"/>
    <w:rsid w:val="0034724B"/>
    <w:rsid w:val="00347748"/>
    <w:rsid w:val="00347E95"/>
    <w:rsid w:val="003512DF"/>
    <w:rsid w:val="00353477"/>
    <w:rsid w:val="0035349C"/>
    <w:rsid w:val="00355F92"/>
    <w:rsid w:val="003637A5"/>
    <w:rsid w:val="00364FCA"/>
    <w:rsid w:val="00366580"/>
    <w:rsid w:val="0037070F"/>
    <w:rsid w:val="003715B9"/>
    <w:rsid w:val="00371699"/>
    <w:rsid w:val="00371CA1"/>
    <w:rsid w:val="003739AD"/>
    <w:rsid w:val="003751DE"/>
    <w:rsid w:val="00376613"/>
    <w:rsid w:val="00383127"/>
    <w:rsid w:val="00393903"/>
    <w:rsid w:val="003959A5"/>
    <w:rsid w:val="0039603A"/>
    <w:rsid w:val="00396279"/>
    <w:rsid w:val="003977F3"/>
    <w:rsid w:val="003A4267"/>
    <w:rsid w:val="003A53D8"/>
    <w:rsid w:val="003A6C72"/>
    <w:rsid w:val="003B00FB"/>
    <w:rsid w:val="003B0D5F"/>
    <w:rsid w:val="003B57C7"/>
    <w:rsid w:val="003B6274"/>
    <w:rsid w:val="003C2074"/>
    <w:rsid w:val="003C4E6F"/>
    <w:rsid w:val="003D0B5C"/>
    <w:rsid w:val="003D1461"/>
    <w:rsid w:val="003D33E5"/>
    <w:rsid w:val="003D345B"/>
    <w:rsid w:val="003E0BAF"/>
    <w:rsid w:val="003E6018"/>
    <w:rsid w:val="003E6366"/>
    <w:rsid w:val="003E6439"/>
    <w:rsid w:val="003F3904"/>
    <w:rsid w:val="003F5281"/>
    <w:rsid w:val="00401431"/>
    <w:rsid w:val="004018E5"/>
    <w:rsid w:val="004020A9"/>
    <w:rsid w:val="00404AF7"/>
    <w:rsid w:val="004052F2"/>
    <w:rsid w:val="00407AEC"/>
    <w:rsid w:val="0041241A"/>
    <w:rsid w:val="004166A2"/>
    <w:rsid w:val="00425DB8"/>
    <w:rsid w:val="0042639E"/>
    <w:rsid w:val="004308CB"/>
    <w:rsid w:val="00431399"/>
    <w:rsid w:val="00431A13"/>
    <w:rsid w:val="00432758"/>
    <w:rsid w:val="0043402E"/>
    <w:rsid w:val="0043535B"/>
    <w:rsid w:val="00442D7C"/>
    <w:rsid w:val="004433F2"/>
    <w:rsid w:val="00443EE3"/>
    <w:rsid w:val="0044498F"/>
    <w:rsid w:val="004450B1"/>
    <w:rsid w:val="00445E99"/>
    <w:rsid w:val="004463E3"/>
    <w:rsid w:val="00452978"/>
    <w:rsid w:val="00457000"/>
    <w:rsid w:val="00463821"/>
    <w:rsid w:val="00464CD1"/>
    <w:rsid w:val="00466439"/>
    <w:rsid w:val="00466B83"/>
    <w:rsid w:val="004674D5"/>
    <w:rsid w:val="004741B4"/>
    <w:rsid w:val="00480E92"/>
    <w:rsid w:val="004827AB"/>
    <w:rsid w:val="00482CA7"/>
    <w:rsid w:val="00485232"/>
    <w:rsid w:val="00497946"/>
    <w:rsid w:val="004A2355"/>
    <w:rsid w:val="004A2726"/>
    <w:rsid w:val="004A30E7"/>
    <w:rsid w:val="004A728D"/>
    <w:rsid w:val="004B31C0"/>
    <w:rsid w:val="004B7280"/>
    <w:rsid w:val="004B7D07"/>
    <w:rsid w:val="004C233A"/>
    <w:rsid w:val="004C4B5F"/>
    <w:rsid w:val="004D2A13"/>
    <w:rsid w:val="004D5AE4"/>
    <w:rsid w:val="004E03C5"/>
    <w:rsid w:val="004E2350"/>
    <w:rsid w:val="004E6BFE"/>
    <w:rsid w:val="004F05E4"/>
    <w:rsid w:val="004F1967"/>
    <w:rsid w:val="004F2A2C"/>
    <w:rsid w:val="00500B3A"/>
    <w:rsid w:val="00500E43"/>
    <w:rsid w:val="0050412C"/>
    <w:rsid w:val="00504301"/>
    <w:rsid w:val="00504F6C"/>
    <w:rsid w:val="00505E07"/>
    <w:rsid w:val="00507BA7"/>
    <w:rsid w:val="00510B4C"/>
    <w:rsid w:val="00515AD6"/>
    <w:rsid w:val="00515E9A"/>
    <w:rsid w:val="005170A1"/>
    <w:rsid w:val="005212B8"/>
    <w:rsid w:val="005231C7"/>
    <w:rsid w:val="0052410F"/>
    <w:rsid w:val="0052700D"/>
    <w:rsid w:val="005322E5"/>
    <w:rsid w:val="005333A0"/>
    <w:rsid w:val="00535224"/>
    <w:rsid w:val="005400AE"/>
    <w:rsid w:val="005411B1"/>
    <w:rsid w:val="00544404"/>
    <w:rsid w:val="00551140"/>
    <w:rsid w:val="00552124"/>
    <w:rsid w:val="005543D3"/>
    <w:rsid w:val="0055508E"/>
    <w:rsid w:val="00564E32"/>
    <w:rsid w:val="00565B5C"/>
    <w:rsid w:val="00566737"/>
    <w:rsid w:val="00574908"/>
    <w:rsid w:val="00575858"/>
    <w:rsid w:val="00575AA9"/>
    <w:rsid w:val="00575B20"/>
    <w:rsid w:val="00575EAD"/>
    <w:rsid w:val="00576B80"/>
    <w:rsid w:val="00584A9C"/>
    <w:rsid w:val="0058518D"/>
    <w:rsid w:val="005870CE"/>
    <w:rsid w:val="00592D61"/>
    <w:rsid w:val="005A0033"/>
    <w:rsid w:val="005A1001"/>
    <w:rsid w:val="005A42AB"/>
    <w:rsid w:val="005A4F92"/>
    <w:rsid w:val="005A6191"/>
    <w:rsid w:val="005A69D5"/>
    <w:rsid w:val="005B0CA3"/>
    <w:rsid w:val="005B1DF4"/>
    <w:rsid w:val="005B5CC8"/>
    <w:rsid w:val="005B71C7"/>
    <w:rsid w:val="005C0471"/>
    <w:rsid w:val="005C1E8D"/>
    <w:rsid w:val="005C2FAB"/>
    <w:rsid w:val="005C36CC"/>
    <w:rsid w:val="005C3CE5"/>
    <w:rsid w:val="005C4BE8"/>
    <w:rsid w:val="005D1311"/>
    <w:rsid w:val="005D23BB"/>
    <w:rsid w:val="005D4786"/>
    <w:rsid w:val="005D5ABA"/>
    <w:rsid w:val="005D7680"/>
    <w:rsid w:val="005E0E36"/>
    <w:rsid w:val="005E0F89"/>
    <w:rsid w:val="005E10DF"/>
    <w:rsid w:val="005E371B"/>
    <w:rsid w:val="005F655E"/>
    <w:rsid w:val="0061256D"/>
    <w:rsid w:val="00612CAA"/>
    <w:rsid w:val="0061384C"/>
    <w:rsid w:val="0061646D"/>
    <w:rsid w:val="00620D57"/>
    <w:rsid w:val="006234A8"/>
    <w:rsid w:val="00624AC4"/>
    <w:rsid w:val="00627F29"/>
    <w:rsid w:val="00630F08"/>
    <w:rsid w:val="00634142"/>
    <w:rsid w:val="0064439D"/>
    <w:rsid w:val="00644812"/>
    <w:rsid w:val="00645496"/>
    <w:rsid w:val="0064574D"/>
    <w:rsid w:val="00646AB6"/>
    <w:rsid w:val="00647CF5"/>
    <w:rsid w:val="00653296"/>
    <w:rsid w:val="00653472"/>
    <w:rsid w:val="00655A0A"/>
    <w:rsid w:val="0065705B"/>
    <w:rsid w:val="00657131"/>
    <w:rsid w:val="00660B86"/>
    <w:rsid w:val="00661A87"/>
    <w:rsid w:val="00662962"/>
    <w:rsid w:val="006665D1"/>
    <w:rsid w:val="00666B50"/>
    <w:rsid w:val="00672378"/>
    <w:rsid w:val="00672AD4"/>
    <w:rsid w:val="00681DD7"/>
    <w:rsid w:val="006841F8"/>
    <w:rsid w:val="006845ED"/>
    <w:rsid w:val="0068489D"/>
    <w:rsid w:val="00684DCE"/>
    <w:rsid w:val="006866F2"/>
    <w:rsid w:val="0069013C"/>
    <w:rsid w:val="006921DD"/>
    <w:rsid w:val="00693119"/>
    <w:rsid w:val="006943DE"/>
    <w:rsid w:val="006A4D10"/>
    <w:rsid w:val="006B112F"/>
    <w:rsid w:val="006B3B47"/>
    <w:rsid w:val="006B5DAB"/>
    <w:rsid w:val="006B5EDF"/>
    <w:rsid w:val="006B5FDE"/>
    <w:rsid w:val="006C0630"/>
    <w:rsid w:val="006C2C10"/>
    <w:rsid w:val="006C3F4D"/>
    <w:rsid w:val="006C4600"/>
    <w:rsid w:val="006C64D8"/>
    <w:rsid w:val="006D2497"/>
    <w:rsid w:val="006E0441"/>
    <w:rsid w:val="006E23C6"/>
    <w:rsid w:val="006E2ADF"/>
    <w:rsid w:val="006E3CE3"/>
    <w:rsid w:val="006E4BCA"/>
    <w:rsid w:val="006E6582"/>
    <w:rsid w:val="006E7011"/>
    <w:rsid w:val="006F1EF5"/>
    <w:rsid w:val="006F2647"/>
    <w:rsid w:val="006F31C1"/>
    <w:rsid w:val="006F4A87"/>
    <w:rsid w:val="006F5262"/>
    <w:rsid w:val="006F57DE"/>
    <w:rsid w:val="00700B60"/>
    <w:rsid w:val="0070478E"/>
    <w:rsid w:val="007068CB"/>
    <w:rsid w:val="00706A62"/>
    <w:rsid w:val="00707522"/>
    <w:rsid w:val="00711620"/>
    <w:rsid w:val="0071488B"/>
    <w:rsid w:val="007217B2"/>
    <w:rsid w:val="007220A8"/>
    <w:rsid w:val="00725566"/>
    <w:rsid w:val="00730366"/>
    <w:rsid w:val="00730E64"/>
    <w:rsid w:val="00731BCB"/>
    <w:rsid w:val="00732744"/>
    <w:rsid w:val="007344BD"/>
    <w:rsid w:val="00734934"/>
    <w:rsid w:val="00742544"/>
    <w:rsid w:val="00742820"/>
    <w:rsid w:val="00744521"/>
    <w:rsid w:val="0074763B"/>
    <w:rsid w:val="00753B8C"/>
    <w:rsid w:val="00764EB9"/>
    <w:rsid w:val="007653CE"/>
    <w:rsid w:val="007670B6"/>
    <w:rsid w:val="00772D1E"/>
    <w:rsid w:val="00774824"/>
    <w:rsid w:val="00775F6D"/>
    <w:rsid w:val="007809DF"/>
    <w:rsid w:val="007819C0"/>
    <w:rsid w:val="007871D0"/>
    <w:rsid w:val="0079026C"/>
    <w:rsid w:val="00796698"/>
    <w:rsid w:val="00797E63"/>
    <w:rsid w:val="007A073E"/>
    <w:rsid w:val="007B1443"/>
    <w:rsid w:val="007B183F"/>
    <w:rsid w:val="007B22C1"/>
    <w:rsid w:val="007B4882"/>
    <w:rsid w:val="007B5C9F"/>
    <w:rsid w:val="007B64D4"/>
    <w:rsid w:val="007C1032"/>
    <w:rsid w:val="007C1CE3"/>
    <w:rsid w:val="007C24F3"/>
    <w:rsid w:val="007C2BBA"/>
    <w:rsid w:val="007C4FBF"/>
    <w:rsid w:val="007D0DFF"/>
    <w:rsid w:val="007D3068"/>
    <w:rsid w:val="007D3583"/>
    <w:rsid w:val="007D5113"/>
    <w:rsid w:val="007D56F6"/>
    <w:rsid w:val="007E2F00"/>
    <w:rsid w:val="007E4841"/>
    <w:rsid w:val="007E49BD"/>
    <w:rsid w:val="007E5778"/>
    <w:rsid w:val="007E7F01"/>
    <w:rsid w:val="007F0232"/>
    <w:rsid w:val="007F0B11"/>
    <w:rsid w:val="007F19F0"/>
    <w:rsid w:val="007F4565"/>
    <w:rsid w:val="007F5045"/>
    <w:rsid w:val="007F6828"/>
    <w:rsid w:val="008001EF"/>
    <w:rsid w:val="00807498"/>
    <w:rsid w:val="0080766B"/>
    <w:rsid w:val="00810188"/>
    <w:rsid w:val="00810A9B"/>
    <w:rsid w:val="008119A9"/>
    <w:rsid w:val="00814222"/>
    <w:rsid w:val="00815268"/>
    <w:rsid w:val="00817DDA"/>
    <w:rsid w:val="00822789"/>
    <w:rsid w:val="00823042"/>
    <w:rsid w:val="008330E6"/>
    <w:rsid w:val="008345CA"/>
    <w:rsid w:val="008376DE"/>
    <w:rsid w:val="00844D16"/>
    <w:rsid w:val="008453DD"/>
    <w:rsid w:val="0085175F"/>
    <w:rsid w:val="008547F3"/>
    <w:rsid w:val="00855CC6"/>
    <w:rsid w:val="0086495F"/>
    <w:rsid w:val="00865389"/>
    <w:rsid w:val="00865733"/>
    <w:rsid w:val="00866E57"/>
    <w:rsid w:val="00867908"/>
    <w:rsid w:val="008701CC"/>
    <w:rsid w:val="008705EE"/>
    <w:rsid w:val="00871C25"/>
    <w:rsid w:val="00876272"/>
    <w:rsid w:val="00877617"/>
    <w:rsid w:val="00877A3D"/>
    <w:rsid w:val="008810E7"/>
    <w:rsid w:val="0088169C"/>
    <w:rsid w:val="00881CD6"/>
    <w:rsid w:val="00884C43"/>
    <w:rsid w:val="00885D88"/>
    <w:rsid w:val="00892099"/>
    <w:rsid w:val="008966E3"/>
    <w:rsid w:val="0089797E"/>
    <w:rsid w:val="008A0EB5"/>
    <w:rsid w:val="008A3956"/>
    <w:rsid w:val="008A7238"/>
    <w:rsid w:val="008B0159"/>
    <w:rsid w:val="008B52B7"/>
    <w:rsid w:val="008B5305"/>
    <w:rsid w:val="008B5464"/>
    <w:rsid w:val="008C0195"/>
    <w:rsid w:val="008C289C"/>
    <w:rsid w:val="008C3ED0"/>
    <w:rsid w:val="008C50FC"/>
    <w:rsid w:val="008C5585"/>
    <w:rsid w:val="008D322E"/>
    <w:rsid w:val="008D564D"/>
    <w:rsid w:val="008D7D31"/>
    <w:rsid w:val="008E1420"/>
    <w:rsid w:val="008E36C8"/>
    <w:rsid w:val="008E5712"/>
    <w:rsid w:val="008E6FE1"/>
    <w:rsid w:val="008F1898"/>
    <w:rsid w:val="008F4E17"/>
    <w:rsid w:val="008F58CB"/>
    <w:rsid w:val="009003DC"/>
    <w:rsid w:val="00902D2B"/>
    <w:rsid w:val="00902DFF"/>
    <w:rsid w:val="00912B3A"/>
    <w:rsid w:val="00925ABC"/>
    <w:rsid w:val="00930551"/>
    <w:rsid w:val="009340A4"/>
    <w:rsid w:val="00934AF5"/>
    <w:rsid w:val="00943693"/>
    <w:rsid w:val="00950AEA"/>
    <w:rsid w:val="00950F67"/>
    <w:rsid w:val="009511BA"/>
    <w:rsid w:val="009519FB"/>
    <w:rsid w:val="00951F65"/>
    <w:rsid w:val="00960AA6"/>
    <w:rsid w:val="00961C11"/>
    <w:rsid w:val="009650C5"/>
    <w:rsid w:val="00966CA8"/>
    <w:rsid w:val="00967944"/>
    <w:rsid w:val="0097067A"/>
    <w:rsid w:val="009708C7"/>
    <w:rsid w:val="00973799"/>
    <w:rsid w:val="0097408B"/>
    <w:rsid w:val="00980732"/>
    <w:rsid w:val="00982976"/>
    <w:rsid w:val="00986870"/>
    <w:rsid w:val="00987F42"/>
    <w:rsid w:val="00992BCE"/>
    <w:rsid w:val="00992BDC"/>
    <w:rsid w:val="009930AE"/>
    <w:rsid w:val="00994CDC"/>
    <w:rsid w:val="0099540D"/>
    <w:rsid w:val="00997B32"/>
    <w:rsid w:val="009A0944"/>
    <w:rsid w:val="009A17EB"/>
    <w:rsid w:val="009A6182"/>
    <w:rsid w:val="009A62E3"/>
    <w:rsid w:val="009B016B"/>
    <w:rsid w:val="009B1111"/>
    <w:rsid w:val="009B2EB5"/>
    <w:rsid w:val="009B47B3"/>
    <w:rsid w:val="009C1381"/>
    <w:rsid w:val="009C1C40"/>
    <w:rsid w:val="009C4499"/>
    <w:rsid w:val="009C58C5"/>
    <w:rsid w:val="009C7478"/>
    <w:rsid w:val="009D139B"/>
    <w:rsid w:val="009D40BA"/>
    <w:rsid w:val="009D4553"/>
    <w:rsid w:val="009D5BF7"/>
    <w:rsid w:val="009E1253"/>
    <w:rsid w:val="009E27F0"/>
    <w:rsid w:val="009E6152"/>
    <w:rsid w:val="009F1B49"/>
    <w:rsid w:val="009F297D"/>
    <w:rsid w:val="00A00117"/>
    <w:rsid w:val="00A01257"/>
    <w:rsid w:val="00A06016"/>
    <w:rsid w:val="00A0709D"/>
    <w:rsid w:val="00A07FAD"/>
    <w:rsid w:val="00A107DB"/>
    <w:rsid w:val="00A10C45"/>
    <w:rsid w:val="00A11857"/>
    <w:rsid w:val="00A13473"/>
    <w:rsid w:val="00A1395A"/>
    <w:rsid w:val="00A1720D"/>
    <w:rsid w:val="00A21E10"/>
    <w:rsid w:val="00A23B05"/>
    <w:rsid w:val="00A2529C"/>
    <w:rsid w:val="00A2551D"/>
    <w:rsid w:val="00A2596C"/>
    <w:rsid w:val="00A25DA3"/>
    <w:rsid w:val="00A278DF"/>
    <w:rsid w:val="00A33D63"/>
    <w:rsid w:val="00A33DA8"/>
    <w:rsid w:val="00A3413B"/>
    <w:rsid w:val="00A36918"/>
    <w:rsid w:val="00A3779B"/>
    <w:rsid w:val="00A37EE6"/>
    <w:rsid w:val="00A4152A"/>
    <w:rsid w:val="00A434C3"/>
    <w:rsid w:val="00A43D5A"/>
    <w:rsid w:val="00A43E21"/>
    <w:rsid w:val="00A47FB4"/>
    <w:rsid w:val="00A50079"/>
    <w:rsid w:val="00A53E32"/>
    <w:rsid w:val="00A55753"/>
    <w:rsid w:val="00A60B62"/>
    <w:rsid w:val="00A62242"/>
    <w:rsid w:val="00A64C63"/>
    <w:rsid w:val="00A65799"/>
    <w:rsid w:val="00A65A30"/>
    <w:rsid w:val="00A66A0F"/>
    <w:rsid w:val="00A66BFF"/>
    <w:rsid w:val="00A70296"/>
    <w:rsid w:val="00A7664C"/>
    <w:rsid w:val="00A81BF2"/>
    <w:rsid w:val="00A82F25"/>
    <w:rsid w:val="00A84BEA"/>
    <w:rsid w:val="00A92430"/>
    <w:rsid w:val="00A92615"/>
    <w:rsid w:val="00A95002"/>
    <w:rsid w:val="00A9515A"/>
    <w:rsid w:val="00A979B1"/>
    <w:rsid w:val="00A97C4A"/>
    <w:rsid w:val="00AA018E"/>
    <w:rsid w:val="00AA0BBE"/>
    <w:rsid w:val="00AA735A"/>
    <w:rsid w:val="00AB157E"/>
    <w:rsid w:val="00AB3604"/>
    <w:rsid w:val="00AB4D93"/>
    <w:rsid w:val="00AB5620"/>
    <w:rsid w:val="00AC02A6"/>
    <w:rsid w:val="00AC0722"/>
    <w:rsid w:val="00AC0F03"/>
    <w:rsid w:val="00AC356B"/>
    <w:rsid w:val="00AC3777"/>
    <w:rsid w:val="00AC73CA"/>
    <w:rsid w:val="00AD01BB"/>
    <w:rsid w:val="00AD1820"/>
    <w:rsid w:val="00AD25E2"/>
    <w:rsid w:val="00AD7EA4"/>
    <w:rsid w:val="00AE25D2"/>
    <w:rsid w:val="00AE3CEC"/>
    <w:rsid w:val="00AF16AF"/>
    <w:rsid w:val="00AF2326"/>
    <w:rsid w:val="00AF3485"/>
    <w:rsid w:val="00AF3FC2"/>
    <w:rsid w:val="00B054F0"/>
    <w:rsid w:val="00B059D9"/>
    <w:rsid w:val="00B1058A"/>
    <w:rsid w:val="00B15F37"/>
    <w:rsid w:val="00B1601E"/>
    <w:rsid w:val="00B2085F"/>
    <w:rsid w:val="00B25CAD"/>
    <w:rsid w:val="00B26C35"/>
    <w:rsid w:val="00B30C66"/>
    <w:rsid w:val="00B31B89"/>
    <w:rsid w:val="00B3496E"/>
    <w:rsid w:val="00B3682A"/>
    <w:rsid w:val="00B40595"/>
    <w:rsid w:val="00B42B6A"/>
    <w:rsid w:val="00B444D5"/>
    <w:rsid w:val="00B47557"/>
    <w:rsid w:val="00B52472"/>
    <w:rsid w:val="00B54161"/>
    <w:rsid w:val="00B5672E"/>
    <w:rsid w:val="00B610F6"/>
    <w:rsid w:val="00B612E1"/>
    <w:rsid w:val="00B627AD"/>
    <w:rsid w:val="00B65589"/>
    <w:rsid w:val="00B72D87"/>
    <w:rsid w:val="00B73B5E"/>
    <w:rsid w:val="00B77C16"/>
    <w:rsid w:val="00B8067C"/>
    <w:rsid w:val="00B824DD"/>
    <w:rsid w:val="00B8341B"/>
    <w:rsid w:val="00B86091"/>
    <w:rsid w:val="00B864A9"/>
    <w:rsid w:val="00B87BFA"/>
    <w:rsid w:val="00B938A6"/>
    <w:rsid w:val="00B9436D"/>
    <w:rsid w:val="00B97C80"/>
    <w:rsid w:val="00BA1196"/>
    <w:rsid w:val="00BA3E6F"/>
    <w:rsid w:val="00BA41CA"/>
    <w:rsid w:val="00BA5F26"/>
    <w:rsid w:val="00BA5F2B"/>
    <w:rsid w:val="00BB2132"/>
    <w:rsid w:val="00BB24C1"/>
    <w:rsid w:val="00BB37AE"/>
    <w:rsid w:val="00BB55C5"/>
    <w:rsid w:val="00BB635A"/>
    <w:rsid w:val="00BB72DD"/>
    <w:rsid w:val="00BC2B6B"/>
    <w:rsid w:val="00BC5082"/>
    <w:rsid w:val="00BD0E46"/>
    <w:rsid w:val="00BD3279"/>
    <w:rsid w:val="00BD37EB"/>
    <w:rsid w:val="00BD3D4D"/>
    <w:rsid w:val="00BD4FCA"/>
    <w:rsid w:val="00BE0E33"/>
    <w:rsid w:val="00BE10D9"/>
    <w:rsid w:val="00BE4C37"/>
    <w:rsid w:val="00BE7A82"/>
    <w:rsid w:val="00BF039E"/>
    <w:rsid w:val="00BF0BC0"/>
    <w:rsid w:val="00BF1125"/>
    <w:rsid w:val="00BF1395"/>
    <w:rsid w:val="00BF6FC6"/>
    <w:rsid w:val="00C00DFB"/>
    <w:rsid w:val="00C01BAC"/>
    <w:rsid w:val="00C01E94"/>
    <w:rsid w:val="00C03C7A"/>
    <w:rsid w:val="00C04079"/>
    <w:rsid w:val="00C11DA1"/>
    <w:rsid w:val="00C1242E"/>
    <w:rsid w:val="00C12899"/>
    <w:rsid w:val="00C12DA6"/>
    <w:rsid w:val="00C22897"/>
    <w:rsid w:val="00C26A4C"/>
    <w:rsid w:val="00C2708B"/>
    <w:rsid w:val="00C31215"/>
    <w:rsid w:val="00C33BFA"/>
    <w:rsid w:val="00C34C8C"/>
    <w:rsid w:val="00C37E61"/>
    <w:rsid w:val="00C41A2D"/>
    <w:rsid w:val="00C41A41"/>
    <w:rsid w:val="00C44EA7"/>
    <w:rsid w:val="00C451CF"/>
    <w:rsid w:val="00C465F9"/>
    <w:rsid w:val="00C46B14"/>
    <w:rsid w:val="00C47A6D"/>
    <w:rsid w:val="00C50A42"/>
    <w:rsid w:val="00C54BEF"/>
    <w:rsid w:val="00C56939"/>
    <w:rsid w:val="00C56FDA"/>
    <w:rsid w:val="00C62699"/>
    <w:rsid w:val="00C63623"/>
    <w:rsid w:val="00C649A5"/>
    <w:rsid w:val="00C67121"/>
    <w:rsid w:val="00C67238"/>
    <w:rsid w:val="00C72059"/>
    <w:rsid w:val="00C744C8"/>
    <w:rsid w:val="00C76A45"/>
    <w:rsid w:val="00C85996"/>
    <w:rsid w:val="00C86100"/>
    <w:rsid w:val="00C87332"/>
    <w:rsid w:val="00C917EA"/>
    <w:rsid w:val="00C93588"/>
    <w:rsid w:val="00C96E86"/>
    <w:rsid w:val="00CA1456"/>
    <w:rsid w:val="00CA725C"/>
    <w:rsid w:val="00CB0685"/>
    <w:rsid w:val="00CB0E85"/>
    <w:rsid w:val="00CB4C85"/>
    <w:rsid w:val="00CB64EB"/>
    <w:rsid w:val="00CC1522"/>
    <w:rsid w:val="00CC4DFA"/>
    <w:rsid w:val="00CC5942"/>
    <w:rsid w:val="00CC69E6"/>
    <w:rsid w:val="00CD03E6"/>
    <w:rsid w:val="00CD3529"/>
    <w:rsid w:val="00CD3B90"/>
    <w:rsid w:val="00CD6A2C"/>
    <w:rsid w:val="00CE4B73"/>
    <w:rsid w:val="00CF0AA2"/>
    <w:rsid w:val="00CF0CF3"/>
    <w:rsid w:val="00CF5B83"/>
    <w:rsid w:val="00D0024E"/>
    <w:rsid w:val="00D00C16"/>
    <w:rsid w:val="00D03755"/>
    <w:rsid w:val="00D040D4"/>
    <w:rsid w:val="00D0435B"/>
    <w:rsid w:val="00D1166A"/>
    <w:rsid w:val="00D11745"/>
    <w:rsid w:val="00D11B7C"/>
    <w:rsid w:val="00D12D24"/>
    <w:rsid w:val="00D135D4"/>
    <w:rsid w:val="00D145B7"/>
    <w:rsid w:val="00D17108"/>
    <w:rsid w:val="00D20B18"/>
    <w:rsid w:val="00D22135"/>
    <w:rsid w:val="00D22EBF"/>
    <w:rsid w:val="00D2688B"/>
    <w:rsid w:val="00D3198E"/>
    <w:rsid w:val="00D35BB6"/>
    <w:rsid w:val="00D427A4"/>
    <w:rsid w:val="00D4697A"/>
    <w:rsid w:val="00D538AF"/>
    <w:rsid w:val="00D57AA0"/>
    <w:rsid w:val="00D61B2F"/>
    <w:rsid w:val="00D64C3B"/>
    <w:rsid w:val="00D6665B"/>
    <w:rsid w:val="00D70566"/>
    <w:rsid w:val="00D7451E"/>
    <w:rsid w:val="00D76019"/>
    <w:rsid w:val="00D76128"/>
    <w:rsid w:val="00D801E6"/>
    <w:rsid w:val="00D810EE"/>
    <w:rsid w:val="00D87640"/>
    <w:rsid w:val="00D90DC5"/>
    <w:rsid w:val="00D92C16"/>
    <w:rsid w:val="00DA3649"/>
    <w:rsid w:val="00DA3FC2"/>
    <w:rsid w:val="00DA550E"/>
    <w:rsid w:val="00DB3074"/>
    <w:rsid w:val="00DB47DD"/>
    <w:rsid w:val="00DB726E"/>
    <w:rsid w:val="00DC0532"/>
    <w:rsid w:val="00DC43AD"/>
    <w:rsid w:val="00DC6B36"/>
    <w:rsid w:val="00DC7AD5"/>
    <w:rsid w:val="00DD3F48"/>
    <w:rsid w:val="00DD5C26"/>
    <w:rsid w:val="00DD75FB"/>
    <w:rsid w:val="00DE0107"/>
    <w:rsid w:val="00DE0B6B"/>
    <w:rsid w:val="00DE10D1"/>
    <w:rsid w:val="00DE2DA0"/>
    <w:rsid w:val="00DE594F"/>
    <w:rsid w:val="00DE5E3B"/>
    <w:rsid w:val="00DF5365"/>
    <w:rsid w:val="00DF5CAB"/>
    <w:rsid w:val="00E02111"/>
    <w:rsid w:val="00E029C0"/>
    <w:rsid w:val="00E029FE"/>
    <w:rsid w:val="00E0332A"/>
    <w:rsid w:val="00E045FE"/>
    <w:rsid w:val="00E05558"/>
    <w:rsid w:val="00E067BD"/>
    <w:rsid w:val="00E06CA8"/>
    <w:rsid w:val="00E101B4"/>
    <w:rsid w:val="00E17C01"/>
    <w:rsid w:val="00E20C45"/>
    <w:rsid w:val="00E23515"/>
    <w:rsid w:val="00E27F2A"/>
    <w:rsid w:val="00E34C80"/>
    <w:rsid w:val="00E36DA7"/>
    <w:rsid w:val="00E379C5"/>
    <w:rsid w:val="00E40738"/>
    <w:rsid w:val="00E40875"/>
    <w:rsid w:val="00E41C67"/>
    <w:rsid w:val="00E47086"/>
    <w:rsid w:val="00E521E5"/>
    <w:rsid w:val="00E530A8"/>
    <w:rsid w:val="00E55F51"/>
    <w:rsid w:val="00E577AB"/>
    <w:rsid w:val="00E6743B"/>
    <w:rsid w:val="00E7047B"/>
    <w:rsid w:val="00E742DB"/>
    <w:rsid w:val="00E757D8"/>
    <w:rsid w:val="00E769B4"/>
    <w:rsid w:val="00E92234"/>
    <w:rsid w:val="00E9673E"/>
    <w:rsid w:val="00EA0541"/>
    <w:rsid w:val="00EA5B5E"/>
    <w:rsid w:val="00EA680A"/>
    <w:rsid w:val="00EB7599"/>
    <w:rsid w:val="00EB7953"/>
    <w:rsid w:val="00EC43A8"/>
    <w:rsid w:val="00EC4C0F"/>
    <w:rsid w:val="00EC5A6A"/>
    <w:rsid w:val="00EC7904"/>
    <w:rsid w:val="00ED1E86"/>
    <w:rsid w:val="00ED42C0"/>
    <w:rsid w:val="00ED50E6"/>
    <w:rsid w:val="00ED62EF"/>
    <w:rsid w:val="00EE0FE4"/>
    <w:rsid w:val="00EE4923"/>
    <w:rsid w:val="00EF29EC"/>
    <w:rsid w:val="00EF60A1"/>
    <w:rsid w:val="00EF7276"/>
    <w:rsid w:val="00F013AC"/>
    <w:rsid w:val="00F054BB"/>
    <w:rsid w:val="00F05A7A"/>
    <w:rsid w:val="00F07B21"/>
    <w:rsid w:val="00F1020F"/>
    <w:rsid w:val="00F1432E"/>
    <w:rsid w:val="00F14367"/>
    <w:rsid w:val="00F20ED5"/>
    <w:rsid w:val="00F243C3"/>
    <w:rsid w:val="00F36311"/>
    <w:rsid w:val="00F3676C"/>
    <w:rsid w:val="00F368C7"/>
    <w:rsid w:val="00F417B5"/>
    <w:rsid w:val="00F46335"/>
    <w:rsid w:val="00F46740"/>
    <w:rsid w:val="00F46B9A"/>
    <w:rsid w:val="00F477D6"/>
    <w:rsid w:val="00F53C48"/>
    <w:rsid w:val="00F57392"/>
    <w:rsid w:val="00F60AEC"/>
    <w:rsid w:val="00F6177F"/>
    <w:rsid w:val="00F6258B"/>
    <w:rsid w:val="00F63B03"/>
    <w:rsid w:val="00F64AF9"/>
    <w:rsid w:val="00F70EB1"/>
    <w:rsid w:val="00F73870"/>
    <w:rsid w:val="00F74B00"/>
    <w:rsid w:val="00F75584"/>
    <w:rsid w:val="00F808BC"/>
    <w:rsid w:val="00F81D40"/>
    <w:rsid w:val="00F83D4A"/>
    <w:rsid w:val="00F856E9"/>
    <w:rsid w:val="00F93FAD"/>
    <w:rsid w:val="00F97B5D"/>
    <w:rsid w:val="00FA0BCE"/>
    <w:rsid w:val="00FA32DF"/>
    <w:rsid w:val="00FA36B7"/>
    <w:rsid w:val="00FB05DE"/>
    <w:rsid w:val="00FB0FEC"/>
    <w:rsid w:val="00FB2D50"/>
    <w:rsid w:val="00FB562D"/>
    <w:rsid w:val="00FB63B8"/>
    <w:rsid w:val="00FB6812"/>
    <w:rsid w:val="00FC1726"/>
    <w:rsid w:val="00FC18E1"/>
    <w:rsid w:val="00FC34BE"/>
    <w:rsid w:val="00FC54EF"/>
    <w:rsid w:val="00FD18F7"/>
    <w:rsid w:val="00FD32D0"/>
    <w:rsid w:val="00FD400B"/>
    <w:rsid w:val="00FD6885"/>
    <w:rsid w:val="00FE0654"/>
    <w:rsid w:val="00FE561E"/>
    <w:rsid w:val="00FE59BD"/>
    <w:rsid w:val="00FE66B8"/>
    <w:rsid w:val="00FF0424"/>
    <w:rsid w:val="00FF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991"/>
  <w15:docId w15:val="{A2CA555E-7B8E-44EB-B9FF-387EB7F7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7A7"/>
  </w:style>
  <w:style w:type="paragraph" w:styleId="Heading1">
    <w:name w:val="heading 1"/>
    <w:basedOn w:val="Normal"/>
    <w:link w:val="Heading1Char"/>
    <w:uiPriority w:val="9"/>
    <w:qFormat/>
    <w:rsid w:val="00AF1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F1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16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7A7"/>
    <w:pPr>
      <w:ind w:left="720"/>
      <w:contextualSpacing/>
    </w:pPr>
  </w:style>
  <w:style w:type="character" w:styleId="Hyperlink">
    <w:name w:val="Hyperlink"/>
    <w:basedOn w:val="DefaultParagraphFont"/>
    <w:uiPriority w:val="99"/>
    <w:unhideWhenUsed/>
    <w:rsid w:val="001D77A7"/>
    <w:rPr>
      <w:color w:val="0000FF" w:themeColor="hyperlink"/>
      <w:u w:val="single"/>
    </w:rPr>
  </w:style>
  <w:style w:type="paragraph" w:styleId="FootnoteText">
    <w:name w:val="footnote text"/>
    <w:basedOn w:val="Normal"/>
    <w:link w:val="FootnoteTextChar"/>
    <w:uiPriority w:val="99"/>
    <w:semiHidden/>
    <w:unhideWhenUsed/>
    <w:rsid w:val="001D77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7A7"/>
    <w:rPr>
      <w:sz w:val="20"/>
      <w:szCs w:val="20"/>
    </w:rPr>
  </w:style>
  <w:style w:type="character" w:styleId="FootnoteReference">
    <w:name w:val="footnote reference"/>
    <w:basedOn w:val="DefaultParagraphFont"/>
    <w:uiPriority w:val="99"/>
    <w:semiHidden/>
    <w:unhideWhenUsed/>
    <w:rsid w:val="001D77A7"/>
    <w:rPr>
      <w:vertAlign w:val="superscript"/>
    </w:rPr>
  </w:style>
  <w:style w:type="character" w:customStyle="1" w:styleId="citation">
    <w:name w:val="citation"/>
    <w:basedOn w:val="DefaultParagraphFont"/>
    <w:rsid w:val="00E23515"/>
  </w:style>
  <w:style w:type="table" w:styleId="MediumShading2">
    <w:name w:val="Medium Shading 2"/>
    <w:basedOn w:val="TableNormal"/>
    <w:uiPriority w:val="64"/>
    <w:rsid w:val="00B42B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4">
    <w:name w:val="Colorful Shading Accent 4"/>
    <w:basedOn w:val="TableNormal"/>
    <w:uiPriority w:val="71"/>
    <w:rsid w:val="00B42B6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A2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A3"/>
    <w:rPr>
      <w:rFonts w:ascii="Tahoma" w:hAnsi="Tahoma" w:cs="Tahoma"/>
      <w:sz w:val="16"/>
      <w:szCs w:val="16"/>
    </w:rPr>
  </w:style>
  <w:style w:type="character" w:customStyle="1" w:styleId="response-text">
    <w:name w:val="response-text"/>
    <w:basedOn w:val="DefaultParagraphFont"/>
    <w:rsid w:val="00164CA5"/>
  </w:style>
  <w:style w:type="character" w:customStyle="1" w:styleId="apple-converted-space">
    <w:name w:val="apple-converted-space"/>
    <w:basedOn w:val="DefaultParagraphFont"/>
    <w:rsid w:val="00AB3604"/>
  </w:style>
  <w:style w:type="character" w:styleId="Strong">
    <w:name w:val="Strong"/>
    <w:basedOn w:val="DefaultParagraphFont"/>
    <w:uiPriority w:val="22"/>
    <w:qFormat/>
    <w:rsid w:val="00AB3604"/>
    <w:rPr>
      <w:b/>
      <w:bCs/>
    </w:rPr>
  </w:style>
  <w:style w:type="character" w:customStyle="1" w:styleId="highlight">
    <w:name w:val="highlight"/>
    <w:basedOn w:val="DefaultParagraphFont"/>
    <w:rsid w:val="00AB3604"/>
  </w:style>
  <w:style w:type="character" w:customStyle="1" w:styleId="publicationtitle">
    <w:name w:val="publicationtitle"/>
    <w:basedOn w:val="DefaultParagraphFont"/>
    <w:rsid w:val="00AB3604"/>
  </w:style>
  <w:style w:type="character" w:styleId="Emphasis">
    <w:name w:val="Emphasis"/>
    <w:basedOn w:val="DefaultParagraphFont"/>
    <w:uiPriority w:val="20"/>
    <w:qFormat/>
    <w:rsid w:val="00AB3604"/>
    <w:rPr>
      <w:i/>
      <w:iCs/>
    </w:rPr>
  </w:style>
  <w:style w:type="character" w:styleId="CommentReference">
    <w:name w:val="annotation reference"/>
    <w:basedOn w:val="DefaultParagraphFont"/>
    <w:uiPriority w:val="99"/>
    <w:semiHidden/>
    <w:unhideWhenUsed/>
    <w:rsid w:val="00672378"/>
    <w:rPr>
      <w:sz w:val="16"/>
      <w:szCs w:val="16"/>
    </w:rPr>
  </w:style>
  <w:style w:type="paragraph" w:styleId="CommentText">
    <w:name w:val="annotation text"/>
    <w:basedOn w:val="Normal"/>
    <w:link w:val="CommentTextChar"/>
    <w:uiPriority w:val="99"/>
    <w:semiHidden/>
    <w:unhideWhenUsed/>
    <w:rsid w:val="00672378"/>
    <w:pPr>
      <w:spacing w:line="240" w:lineRule="auto"/>
    </w:pPr>
    <w:rPr>
      <w:sz w:val="20"/>
      <w:szCs w:val="20"/>
    </w:rPr>
  </w:style>
  <w:style w:type="character" w:customStyle="1" w:styleId="CommentTextChar">
    <w:name w:val="Comment Text Char"/>
    <w:basedOn w:val="DefaultParagraphFont"/>
    <w:link w:val="CommentText"/>
    <w:uiPriority w:val="99"/>
    <w:semiHidden/>
    <w:rsid w:val="00672378"/>
    <w:rPr>
      <w:sz w:val="20"/>
      <w:szCs w:val="20"/>
    </w:rPr>
  </w:style>
  <w:style w:type="paragraph" w:styleId="CommentSubject">
    <w:name w:val="annotation subject"/>
    <w:basedOn w:val="CommentText"/>
    <w:next w:val="CommentText"/>
    <w:link w:val="CommentSubjectChar"/>
    <w:uiPriority w:val="99"/>
    <w:semiHidden/>
    <w:unhideWhenUsed/>
    <w:rsid w:val="00672378"/>
    <w:rPr>
      <w:b/>
      <w:bCs/>
    </w:rPr>
  </w:style>
  <w:style w:type="character" w:customStyle="1" w:styleId="CommentSubjectChar">
    <w:name w:val="Comment Subject Char"/>
    <w:basedOn w:val="CommentTextChar"/>
    <w:link w:val="CommentSubject"/>
    <w:uiPriority w:val="99"/>
    <w:semiHidden/>
    <w:rsid w:val="00672378"/>
    <w:rPr>
      <w:b/>
      <w:bCs/>
      <w:sz w:val="20"/>
      <w:szCs w:val="20"/>
    </w:rPr>
  </w:style>
  <w:style w:type="character" w:styleId="FollowedHyperlink">
    <w:name w:val="FollowedHyperlink"/>
    <w:basedOn w:val="DefaultParagraphFont"/>
    <w:uiPriority w:val="99"/>
    <w:semiHidden/>
    <w:unhideWhenUsed/>
    <w:rsid w:val="00A1395A"/>
    <w:rPr>
      <w:color w:val="800080" w:themeColor="followedHyperlink"/>
      <w:u w:val="single"/>
    </w:rPr>
  </w:style>
  <w:style w:type="paragraph" w:styleId="Footer">
    <w:name w:val="footer"/>
    <w:basedOn w:val="Normal"/>
    <w:link w:val="FooterChar"/>
    <w:uiPriority w:val="99"/>
    <w:unhideWhenUsed/>
    <w:rsid w:val="003E0B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0BAF"/>
  </w:style>
  <w:style w:type="character" w:styleId="PageNumber">
    <w:name w:val="page number"/>
    <w:basedOn w:val="DefaultParagraphFont"/>
    <w:uiPriority w:val="99"/>
    <w:semiHidden/>
    <w:unhideWhenUsed/>
    <w:rsid w:val="003E0BAF"/>
  </w:style>
  <w:style w:type="paragraph" w:styleId="Header">
    <w:name w:val="header"/>
    <w:basedOn w:val="Normal"/>
    <w:link w:val="HeaderChar"/>
    <w:uiPriority w:val="99"/>
    <w:unhideWhenUsed/>
    <w:rsid w:val="00951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BA"/>
  </w:style>
  <w:style w:type="character" w:customStyle="1" w:styleId="Heading1Char">
    <w:name w:val="Heading 1 Char"/>
    <w:basedOn w:val="DefaultParagraphFont"/>
    <w:link w:val="Heading1"/>
    <w:uiPriority w:val="9"/>
    <w:rsid w:val="00AF16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F16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16AF"/>
    <w:rPr>
      <w:rFonts w:asciiTheme="majorHAnsi" w:eastAsiaTheme="majorEastAsia" w:hAnsiTheme="majorHAnsi" w:cstheme="majorBidi"/>
      <w:b/>
      <w:bCs/>
      <w:color w:val="4F81BD" w:themeColor="accent1"/>
    </w:rPr>
  </w:style>
  <w:style w:type="character" w:customStyle="1" w:styleId="cit-sep">
    <w:name w:val="cit-sep"/>
    <w:basedOn w:val="DefaultParagraphFont"/>
    <w:rsid w:val="00A62242"/>
  </w:style>
  <w:style w:type="character" w:customStyle="1" w:styleId="licensedcontent">
    <w:name w:val="licensedcontent"/>
    <w:basedOn w:val="DefaultParagraphFont"/>
    <w:rsid w:val="00025D3F"/>
  </w:style>
  <w:style w:type="paragraph" w:styleId="NormalWeb">
    <w:name w:val="Normal (Web)"/>
    <w:basedOn w:val="Normal"/>
    <w:uiPriority w:val="99"/>
    <w:semiHidden/>
    <w:unhideWhenUsed/>
    <w:rsid w:val="00025D3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7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6876">
      <w:bodyDiv w:val="1"/>
      <w:marLeft w:val="0"/>
      <w:marRight w:val="0"/>
      <w:marTop w:val="0"/>
      <w:marBottom w:val="0"/>
      <w:divBdr>
        <w:top w:val="none" w:sz="0" w:space="0" w:color="auto"/>
        <w:left w:val="none" w:sz="0" w:space="0" w:color="auto"/>
        <w:bottom w:val="none" w:sz="0" w:space="0" w:color="auto"/>
        <w:right w:val="none" w:sz="0" w:space="0" w:color="auto"/>
      </w:divBdr>
    </w:div>
    <w:div w:id="342048744">
      <w:bodyDiv w:val="1"/>
      <w:marLeft w:val="0"/>
      <w:marRight w:val="0"/>
      <w:marTop w:val="0"/>
      <w:marBottom w:val="0"/>
      <w:divBdr>
        <w:top w:val="none" w:sz="0" w:space="0" w:color="auto"/>
        <w:left w:val="none" w:sz="0" w:space="0" w:color="auto"/>
        <w:bottom w:val="none" w:sz="0" w:space="0" w:color="auto"/>
        <w:right w:val="none" w:sz="0" w:space="0" w:color="auto"/>
      </w:divBdr>
      <w:divsChild>
        <w:div w:id="939726580">
          <w:marLeft w:val="0"/>
          <w:marRight w:val="0"/>
          <w:marTop w:val="0"/>
          <w:marBottom w:val="0"/>
          <w:divBdr>
            <w:top w:val="none" w:sz="0" w:space="0" w:color="auto"/>
            <w:left w:val="none" w:sz="0" w:space="0" w:color="auto"/>
            <w:bottom w:val="none" w:sz="0" w:space="0" w:color="auto"/>
            <w:right w:val="none" w:sz="0" w:space="0" w:color="auto"/>
          </w:divBdr>
          <w:divsChild>
            <w:div w:id="12705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4595">
      <w:bodyDiv w:val="1"/>
      <w:marLeft w:val="0"/>
      <w:marRight w:val="0"/>
      <w:marTop w:val="0"/>
      <w:marBottom w:val="0"/>
      <w:divBdr>
        <w:top w:val="none" w:sz="0" w:space="0" w:color="auto"/>
        <w:left w:val="none" w:sz="0" w:space="0" w:color="auto"/>
        <w:bottom w:val="none" w:sz="0" w:space="0" w:color="auto"/>
        <w:right w:val="none" w:sz="0" w:space="0" w:color="auto"/>
      </w:divBdr>
    </w:div>
    <w:div w:id="486216138">
      <w:bodyDiv w:val="1"/>
      <w:marLeft w:val="0"/>
      <w:marRight w:val="0"/>
      <w:marTop w:val="0"/>
      <w:marBottom w:val="0"/>
      <w:divBdr>
        <w:top w:val="none" w:sz="0" w:space="0" w:color="auto"/>
        <w:left w:val="none" w:sz="0" w:space="0" w:color="auto"/>
        <w:bottom w:val="none" w:sz="0" w:space="0" w:color="auto"/>
        <w:right w:val="none" w:sz="0" w:space="0" w:color="auto"/>
      </w:divBdr>
    </w:div>
    <w:div w:id="656812031">
      <w:bodyDiv w:val="1"/>
      <w:marLeft w:val="0"/>
      <w:marRight w:val="0"/>
      <w:marTop w:val="0"/>
      <w:marBottom w:val="0"/>
      <w:divBdr>
        <w:top w:val="none" w:sz="0" w:space="0" w:color="auto"/>
        <w:left w:val="none" w:sz="0" w:space="0" w:color="auto"/>
        <w:bottom w:val="none" w:sz="0" w:space="0" w:color="auto"/>
        <w:right w:val="none" w:sz="0" w:space="0" w:color="auto"/>
      </w:divBdr>
      <w:divsChild>
        <w:div w:id="1116678965">
          <w:marLeft w:val="0"/>
          <w:marRight w:val="0"/>
          <w:marTop w:val="0"/>
          <w:marBottom w:val="0"/>
          <w:divBdr>
            <w:top w:val="none" w:sz="0" w:space="0" w:color="auto"/>
            <w:left w:val="none" w:sz="0" w:space="0" w:color="auto"/>
            <w:bottom w:val="none" w:sz="0" w:space="0" w:color="auto"/>
            <w:right w:val="none" w:sz="0" w:space="0" w:color="auto"/>
          </w:divBdr>
          <w:divsChild>
            <w:div w:id="3325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945">
      <w:bodyDiv w:val="1"/>
      <w:marLeft w:val="0"/>
      <w:marRight w:val="0"/>
      <w:marTop w:val="0"/>
      <w:marBottom w:val="0"/>
      <w:divBdr>
        <w:top w:val="none" w:sz="0" w:space="0" w:color="auto"/>
        <w:left w:val="none" w:sz="0" w:space="0" w:color="auto"/>
        <w:bottom w:val="none" w:sz="0" w:space="0" w:color="auto"/>
        <w:right w:val="none" w:sz="0" w:space="0" w:color="auto"/>
      </w:divBdr>
    </w:div>
    <w:div w:id="799495263">
      <w:bodyDiv w:val="1"/>
      <w:marLeft w:val="0"/>
      <w:marRight w:val="0"/>
      <w:marTop w:val="0"/>
      <w:marBottom w:val="0"/>
      <w:divBdr>
        <w:top w:val="none" w:sz="0" w:space="0" w:color="auto"/>
        <w:left w:val="none" w:sz="0" w:space="0" w:color="auto"/>
        <w:bottom w:val="none" w:sz="0" w:space="0" w:color="auto"/>
        <w:right w:val="none" w:sz="0" w:space="0" w:color="auto"/>
      </w:divBdr>
      <w:divsChild>
        <w:div w:id="2000839988">
          <w:marLeft w:val="0"/>
          <w:marRight w:val="240"/>
          <w:marTop w:val="0"/>
          <w:marBottom w:val="0"/>
          <w:divBdr>
            <w:top w:val="none" w:sz="0" w:space="0" w:color="auto"/>
            <w:left w:val="none" w:sz="0" w:space="0" w:color="auto"/>
            <w:bottom w:val="none" w:sz="0" w:space="0" w:color="auto"/>
            <w:right w:val="none" w:sz="0" w:space="0" w:color="auto"/>
          </w:divBdr>
        </w:div>
      </w:divsChild>
    </w:div>
    <w:div w:id="863787421">
      <w:bodyDiv w:val="1"/>
      <w:marLeft w:val="0"/>
      <w:marRight w:val="0"/>
      <w:marTop w:val="0"/>
      <w:marBottom w:val="0"/>
      <w:divBdr>
        <w:top w:val="none" w:sz="0" w:space="0" w:color="auto"/>
        <w:left w:val="none" w:sz="0" w:space="0" w:color="auto"/>
        <w:bottom w:val="none" w:sz="0" w:space="0" w:color="auto"/>
        <w:right w:val="none" w:sz="0" w:space="0" w:color="auto"/>
      </w:divBdr>
    </w:div>
    <w:div w:id="878081456">
      <w:bodyDiv w:val="1"/>
      <w:marLeft w:val="0"/>
      <w:marRight w:val="0"/>
      <w:marTop w:val="0"/>
      <w:marBottom w:val="0"/>
      <w:divBdr>
        <w:top w:val="none" w:sz="0" w:space="0" w:color="auto"/>
        <w:left w:val="none" w:sz="0" w:space="0" w:color="auto"/>
        <w:bottom w:val="none" w:sz="0" w:space="0" w:color="auto"/>
        <w:right w:val="none" w:sz="0" w:space="0" w:color="auto"/>
      </w:divBdr>
    </w:div>
    <w:div w:id="929192503">
      <w:bodyDiv w:val="1"/>
      <w:marLeft w:val="0"/>
      <w:marRight w:val="0"/>
      <w:marTop w:val="0"/>
      <w:marBottom w:val="0"/>
      <w:divBdr>
        <w:top w:val="none" w:sz="0" w:space="0" w:color="auto"/>
        <w:left w:val="none" w:sz="0" w:space="0" w:color="auto"/>
        <w:bottom w:val="none" w:sz="0" w:space="0" w:color="auto"/>
        <w:right w:val="none" w:sz="0" w:space="0" w:color="auto"/>
      </w:divBdr>
    </w:div>
    <w:div w:id="930772371">
      <w:bodyDiv w:val="1"/>
      <w:marLeft w:val="0"/>
      <w:marRight w:val="0"/>
      <w:marTop w:val="0"/>
      <w:marBottom w:val="0"/>
      <w:divBdr>
        <w:top w:val="none" w:sz="0" w:space="0" w:color="auto"/>
        <w:left w:val="none" w:sz="0" w:space="0" w:color="auto"/>
        <w:bottom w:val="none" w:sz="0" w:space="0" w:color="auto"/>
        <w:right w:val="none" w:sz="0" w:space="0" w:color="auto"/>
      </w:divBdr>
      <w:divsChild>
        <w:div w:id="2136756184">
          <w:marLeft w:val="0"/>
          <w:marRight w:val="0"/>
          <w:marTop w:val="0"/>
          <w:marBottom w:val="0"/>
          <w:divBdr>
            <w:top w:val="none" w:sz="0" w:space="0" w:color="auto"/>
            <w:left w:val="none" w:sz="0" w:space="0" w:color="auto"/>
            <w:bottom w:val="none" w:sz="0" w:space="0" w:color="auto"/>
            <w:right w:val="none" w:sz="0" w:space="0" w:color="auto"/>
          </w:divBdr>
          <w:divsChild>
            <w:div w:id="20277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4846">
      <w:bodyDiv w:val="1"/>
      <w:marLeft w:val="0"/>
      <w:marRight w:val="0"/>
      <w:marTop w:val="0"/>
      <w:marBottom w:val="0"/>
      <w:divBdr>
        <w:top w:val="none" w:sz="0" w:space="0" w:color="auto"/>
        <w:left w:val="none" w:sz="0" w:space="0" w:color="auto"/>
        <w:bottom w:val="none" w:sz="0" w:space="0" w:color="auto"/>
        <w:right w:val="none" w:sz="0" w:space="0" w:color="auto"/>
      </w:divBdr>
    </w:div>
    <w:div w:id="1029720465">
      <w:bodyDiv w:val="1"/>
      <w:marLeft w:val="0"/>
      <w:marRight w:val="0"/>
      <w:marTop w:val="0"/>
      <w:marBottom w:val="0"/>
      <w:divBdr>
        <w:top w:val="none" w:sz="0" w:space="0" w:color="auto"/>
        <w:left w:val="none" w:sz="0" w:space="0" w:color="auto"/>
        <w:bottom w:val="none" w:sz="0" w:space="0" w:color="auto"/>
        <w:right w:val="none" w:sz="0" w:space="0" w:color="auto"/>
      </w:divBdr>
    </w:div>
    <w:div w:id="1211187447">
      <w:bodyDiv w:val="1"/>
      <w:marLeft w:val="0"/>
      <w:marRight w:val="0"/>
      <w:marTop w:val="0"/>
      <w:marBottom w:val="0"/>
      <w:divBdr>
        <w:top w:val="none" w:sz="0" w:space="0" w:color="auto"/>
        <w:left w:val="none" w:sz="0" w:space="0" w:color="auto"/>
        <w:bottom w:val="none" w:sz="0" w:space="0" w:color="auto"/>
        <w:right w:val="none" w:sz="0" w:space="0" w:color="auto"/>
      </w:divBdr>
    </w:div>
    <w:div w:id="1356881693">
      <w:bodyDiv w:val="1"/>
      <w:marLeft w:val="0"/>
      <w:marRight w:val="0"/>
      <w:marTop w:val="0"/>
      <w:marBottom w:val="0"/>
      <w:divBdr>
        <w:top w:val="none" w:sz="0" w:space="0" w:color="auto"/>
        <w:left w:val="none" w:sz="0" w:space="0" w:color="auto"/>
        <w:bottom w:val="none" w:sz="0" w:space="0" w:color="auto"/>
        <w:right w:val="none" w:sz="0" w:space="0" w:color="auto"/>
      </w:divBdr>
    </w:div>
    <w:div w:id="1431851827">
      <w:bodyDiv w:val="1"/>
      <w:marLeft w:val="0"/>
      <w:marRight w:val="0"/>
      <w:marTop w:val="0"/>
      <w:marBottom w:val="0"/>
      <w:divBdr>
        <w:top w:val="none" w:sz="0" w:space="0" w:color="auto"/>
        <w:left w:val="none" w:sz="0" w:space="0" w:color="auto"/>
        <w:bottom w:val="none" w:sz="0" w:space="0" w:color="auto"/>
        <w:right w:val="none" w:sz="0" w:space="0" w:color="auto"/>
      </w:divBdr>
    </w:div>
    <w:div w:id="1449809548">
      <w:bodyDiv w:val="1"/>
      <w:marLeft w:val="0"/>
      <w:marRight w:val="0"/>
      <w:marTop w:val="0"/>
      <w:marBottom w:val="0"/>
      <w:divBdr>
        <w:top w:val="none" w:sz="0" w:space="0" w:color="auto"/>
        <w:left w:val="none" w:sz="0" w:space="0" w:color="auto"/>
        <w:bottom w:val="none" w:sz="0" w:space="0" w:color="auto"/>
        <w:right w:val="none" w:sz="0" w:space="0" w:color="auto"/>
      </w:divBdr>
    </w:div>
    <w:div w:id="1450053190">
      <w:bodyDiv w:val="1"/>
      <w:marLeft w:val="0"/>
      <w:marRight w:val="0"/>
      <w:marTop w:val="0"/>
      <w:marBottom w:val="0"/>
      <w:divBdr>
        <w:top w:val="none" w:sz="0" w:space="0" w:color="auto"/>
        <w:left w:val="none" w:sz="0" w:space="0" w:color="auto"/>
        <w:bottom w:val="none" w:sz="0" w:space="0" w:color="auto"/>
        <w:right w:val="none" w:sz="0" w:space="0" w:color="auto"/>
      </w:divBdr>
    </w:div>
    <w:div w:id="1580016836">
      <w:bodyDiv w:val="1"/>
      <w:marLeft w:val="0"/>
      <w:marRight w:val="0"/>
      <w:marTop w:val="0"/>
      <w:marBottom w:val="0"/>
      <w:divBdr>
        <w:top w:val="none" w:sz="0" w:space="0" w:color="auto"/>
        <w:left w:val="none" w:sz="0" w:space="0" w:color="auto"/>
        <w:bottom w:val="none" w:sz="0" w:space="0" w:color="auto"/>
        <w:right w:val="none" w:sz="0" w:space="0" w:color="auto"/>
      </w:divBdr>
    </w:div>
    <w:div w:id="1699314946">
      <w:bodyDiv w:val="1"/>
      <w:marLeft w:val="0"/>
      <w:marRight w:val="0"/>
      <w:marTop w:val="0"/>
      <w:marBottom w:val="0"/>
      <w:divBdr>
        <w:top w:val="none" w:sz="0" w:space="0" w:color="auto"/>
        <w:left w:val="none" w:sz="0" w:space="0" w:color="auto"/>
        <w:bottom w:val="none" w:sz="0" w:space="0" w:color="auto"/>
        <w:right w:val="none" w:sz="0" w:space="0" w:color="auto"/>
      </w:divBdr>
    </w:div>
    <w:div w:id="1825244399">
      <w:bodyDiv w:val="1"/>
      <w:marLeft w:val="0"/>
      <w:marRight w:val="0"/>
      <w:marTop w:val="0"/>
      <w:marBottom w:val="0"/>
      <w:divBdr>
        <w:top w:val="none" w:sz="0" w:space="0" w:color="auto"/>
        <w:left w:val="none" w:sz="0" w:space="0" w:color="auto"/>
        <w:bottom w:val="none" w:sz="0" w:space="0" w:color="auto"/>
        <w:right w:val="none" w:sz="0" w:space="0" w:color="auto"/>
      </w:divBdr>
    </w:div>
    <w:div w:id="1831677570">
      <w:bodyDiv w:val="1"/>
      <w:marLeft w:val="0"/>
      <w:marRight w:val="0"/>
      <w:marTop w:val="0"/>
      <w:marBottom w:val="0"/>
      <w:divBdr>
        <w:top w:val="none" w:sz="0" w:space="0" w:color="auto"/>
        <w:left w:val="none" w:sz="0" w:space="0" w:color="auto"/>
        <w:bottom w:val="none" w:sz="0" w:space="0" w:color="auto"/>
        <w:right w:val="none" w:sz="0" w:space="0" w:color="auto"/>
      </w:divBdr>
    </w:div>
    <w:div w:id="2059430637">
      <w:bodyDiv w:val="1"/>
      <w:marLeft w:val="0"/>
      <w:marRight w:val="0"/>
      <w:marTop w:val="0"/>
      <w:marBottom w:val="0"/>
      <w:divBdr>
        <w:top w:val="none" w:sz="0" w:space="0" w:color="auto"/>
        <w:left w:val="none" w:sz="0" w:space="0" w:color="auto"/>
        <w:bottom w:val="none" w:sz="0" w:space="0" w:color="auto"/>
        <w:right w:val="none" w:sz="0" w:space="0" w:color="auto"/>
      </w:divBdr>
    </w:div>
    <w:div w:id="20774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log.apastyle.org/apastyle/2013/08/lets-talk-about-research-participant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eleste\Documents\~Sensational%20Brain\2014%20Research%20Data%20Modified%20R4_CJ.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leste\Documents\~Sensational%20Brain\~Today's%20PDFs\2014%20Research%20Data%20Modified%20R4_C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27111316968"/>
          <c:y val="0.13169815040725499"/>
          <c:w val="0.609165045545777"/>
          <c:h val="0.83355217921703395"/>
        </c:manualLayout>
      </c:layout>
      <c:barChart>
        <c:barDir val="col"/>
        <c:grouping val="clustered"/>
        <c:varyColors val="0"/>
        <c:ser>
          <c:idx val="0"/>
          <c:order val="0"/>
          <c:tx>
            <c:strRef>
              <c:f>Analysis!$A$7</c:f>
              <c:strCache>
                <c:ptCount val="1"/>
                <c:pt idx="0">
                  <c:v>Control Group</c:v>
                </c:pt>
              </c:strCache>
            </c:strRef>
          </c:tx>
          <c:spPr>
            <a:solidFill>
              <a:schemeClr val="bg1">
                <a:lumMod val="75000"/>
              </a:schemeClr>
            </a:solidFill>
          </c:spPr>
          <c:invertIfNegative val="0"/>
          <c:cat>
            <c:strRef>
              <c:f>Analysis!$B$6:$H$6</c:f>
              <c:strCache>
                <c:ptCount val="7"/>
                <c:pt idx="0">
                  <c:v>SOC</c:v>
                </c:pt>
                <c:pt idx="1">
                  <c:v>VIS</c:v>
                </c:pt>
                <c:pt idx="2">
                  <c:v>HEA</c:v>
                </c:pt>
                <c:pt idx="3">
                  <c:v>TOU</c:v>
                </c:pt>
                <c:pt idx="4">
                  <c:v>BOD</c:v>
                </c:pt>
                <c:pt idx="5">
                  <c:v>BAL</c:v>
                </c:pt>
                <c:pt idx="6">
                  <c:v>PLA</c:v>
                </c:pt>
              </c:strCache>
            </c:strRef>
          </c:cat>
          <c:val>
            <c:numRef>
              <c:f>Analysis!$B$7:$H$7</c:f>
              <c:numCache>
                <c:formatCode>0.00</c:formatCode>
                <c:ptCount val="7"/>
                <c:pt idx="0">
                  <c:v>-1</c:v>
                </c:pt>
                <c:pt idx="1">
                  <c:v>4.875</c:v>
                </c:pt>
                <c:pt idx="2">
                  <c:v>0.58333333333333337</c:v>
                </c:pt>
                <c:pt idx="3">
                  <c:v>-0.66666666666666663</c:v>
                </c:pt>
                <c:pt idx="4">
                  <c:v>-0.70833333333333337</c:v>
                </c:pt>
                <c:pt idx="5">
                  <c:v>1.0833333333333333</c:v>
                </c:pt>
                <c:pt idx="6">
                  <c:v>0.75</c:v>
                </c:pt>
              </c:numCache>
            </c:numRef>
          </c:val>
          <c:extLst>
            <c:ext xmlns:c16="http://schemas.microsoft.com/office/drawing/2014/chart" uri="{C3380CC4-5D6E-409C-BE32-E72D297353CC}">
              <c16:uniqueId val="{00000000-9751-4F6D-A0F6-1CAA54E3A535}"/>
            </c:ext>
          </c:extLst>
        </c:ser>
        <c:ser>
          <c:idx val="1"/>
          <c:order val="1"/>
          <c:tx>
            <c:strRef>
              <c:f>Analysis!$A$8</c:f>
              <c:strCache>
                <c:ptCount val="1"/>
                <c:pt idx="0">
                  <c:v>Experimental Group</c:v>
                </c:pt>
              </c:strCache>
            </c:strRef>
          </c:tx>
          <c:spPr>
            <a:solidFill>
              <a:schemeClr val="tx1"/>
            </a:solidFill>
          </c:spPr>
          <c:invertIfNegative val="0"/>
          <c:val>
            <c:numRef>
              <c:f>Analysis!$B$8:$H$8</c:f>
              <c:numCache>
                <c:formatCode>0.00</c:formatCode>
                <c:ptCount val="7"/>
                <c:pt idx="0">
                  <c:v>7.6190476190476186</c:v>
                </c:pt>
                <c:pt idx="1">
                  <c:v>5.0476190476190474</c:v>
                </c:pt>
                <c:pt idx="2">
                  <c:v>4.6190476190476186</c:v>
                </c:pt>
                <c:pt idx="3">
                  <c:v>1.6666666666666667</c:v>
                </c:pt>
                <c:pt idx="4">
                  <c:v>2.0476190476190474</c:v>
                </c:pt>
                <c:pt idx="5">
                  <c:v>3.0952380952380953</c:v>
                </c:pt>
                <c:pt idx="6">
                  <c:v>4.7619047619047619</c:v>
                </c:pt>
              </c:numCache>
            </c:numRef>
          </c:val>
          <c:extLst>
            <c:ext xmlns:c16="http://schemas.microsoft.com/office/drawing/2014/chart" uri="{C3380CC4-5D6E-409C-BE32-E72D297353CC}">
              <c16:uniqueId val="{00000001-9751-4F6D-A0F6-1CAA54E3A535}"/>
            </c:ext>
          </c:extLst>
        </c:ser>
        <c:dLbls>
          <c:showLegendKey val="0"/>
          <c:showVal val="0"/>
          <c:showCatName val="0"/>
          <c:showSerName val="0"/>
          <c:showPercent val="0"/>
          <c:showBubbleSize val="0"/>
        </c:dLbls>
        <c:gapWidth val="150"/>
        <c:axId val="2123264888"/>
        <c:axId val="2123267864"/>
      </c:barChart>
      <c:catAx>
        <c:axId val="2123264888"/>
        <c:scaling>
          <c:orientation val="minMax"/>
        </c:scaling>
        <c:delete val="0"/>
        <c:axPos val="b"/>
        <c:numFmt formatCode="General" sourceLinked="0"/>
        <c:majorTickMark val="none"/>
        <c:minorTickMark val="none"/>
        <c:tickLblPos val="nextTo"/>
        <c:crossAx val="2123267864"/>
        <c:crosses val="autoZero"/>
        <c:auto val="1"/>
        <c:lblAlgn val="ctr"/>
        <c:lblOffset val="100"/>
        <c:noMultiLvlLbl val="0"/>
      </c:catAx>
      <c:valAx>
        <c:axId val="2123267864"/>
        <c:scaling>
          <c:orientation val="minMax"/>
          <c:max val="8"/>
          <c:min val="-2"/>
        </c:scaling>
        <c:delete val="0"/>
        <c:axPos val="l"/>
        <c:majorGridlines/>
        <c:title>
          <c:tx>
            <c:rich>
              <a:bodyPr/>
              <a:lstStyle/>
              <a:p>
                <a:pPr>
                  <a:defRPr/>
                </a:pPr>
                <a:r>
                  <a:rPr lang="en-US"/>
                  <a:t>Average </a:t>
                </a:r>
                <a:r>
                  <a:rPr lang="en-US" i="1"/>
                  <a:t>T</a:t>
                </a:r>
                <a:r>
                  <a:rPr lang="en-US"/>
                  <a:t>-score</a:t>
                </a:r>
                <a:r>
                  <a:rPr lang="en-US" baseline="0"/>
                  <a:t> </a:t>
                </a:r>
                <a:r>
                  <a:rPr lang="en-US"/>
                  <a:t>Delta</a:t>
                </a:r>
              </a:p>
            </c:rich>
          </c:tx>
          <c:overlay val="0"/>
        </c:title>
        <c:numFmt formatCode="0.00" sourceLinked="1"/>
        <c:majorTickMark val="none"/>
        <c:minorTickMark val="none"/>
        <c:tickLblPos val="nextTo"/>
        <c:crossAx val="2123264888"/>
        <c:crosses val="autoZero"/>
        <c:crossBetween val="between"/>
      </c:valAx>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612396628572"/>
          <c:y val="9.1225044709037903E-2"/>
          <c:w val="0.66208752680048499"/>
          <c:h val="0.88470445601784697"/>
        </c:manualLayout>
      </c:layout>
      <c:barChart>
        <c:barDir val="col"/>
        <c:grouping val="clustered"/>
        <c:varyColors val="0"/>
        <c:ser>
          <c:idx val="0"/>
          <c:order val="0"/>
          <c:tx>
            <c:strRef>
              <c:f>Analysis!$A$46</c:f>
              <c:strCache>
                <c:ptCount val="1"/>
                <c:pt idx="0">
                  <c:v>Control Group</c:v>
                </c:pt>
              </c:strCache>
            </c:strRef>
          </c:tx>
          <c:spPr>
            <a:solidFill>
              <a:schemeClr val="bg1">
                <a:lumMod val="75000"/>
              </a:schemeClr>
            </a:solidFill>
          </c:spPr>
          <c:invertIfNegative val="0"/>
          <c:cat>
            <c:strRef>
              <c:f>Analysis!$B$45:$U$45</c:f>
              <c:strCache>
                <c:ptCount val="20"/>
                <c:pt idx="0">
                  <c:v>Hyperactivity</c:v>
                </c:pt>
                <c:pt idx="1">
                  <c:v>Aggression</c:v>
                </c:pt>
                <c:pt idx="2">
                  <c:v>Conduct Problems</c:v>
                </c:pt>
                <c:pt idx="3">
                  <c:v>Externalizing Problems</c:v>
                </c:pt>
                <c:pt idx="4">
                  <c:v>Anxiety</c:v>
                </c:pt>
                <c:pt idx="5">
                  <c:v>Depression</c:v>
                </c:pt>
                <c:pt idx="6">
                  <c:v>Somatization</c:v>
                </c:pt>
                <c:pt idx="7">
                  <c:v>Internalizing Problems</c:v>
                </c:pt>
                <c:pt idx="8">
                  <c:v>Attention Problems</c:v>
                </c:pt>
                <c:pt idx="9">
                  <c:v>Learning Problems</c:v>
                </c:pt>
                <c:pt idx="10">
                  <c:v>School Problems</c:v>
                </c:pt>
                <c:pt idx="11">
                  <c:v>Atypicality</c:v>
                </c:pt>
                <c:pt idx="12">
                  <c:v>Withdrawal</c:v>
                </c:pt>
                <c:pt idx="13">
                  <c:v>Behavioral Symptoms Index</c:v>
                </c:pt>
                <c:pt idx="14">
                  <c:v>Adaptability</c:v>
                </c:pt>
                <c:pt idx="15">
                  <c:v>Social Skills</c:v>
                </c:pt>
                <c:pt idx="16">
                  <c:v>Leadership</c:v>
                </c:pt>
                <c:pt idx="17">
                  <c:v>Study Skills</c:v>
                </c:pt>
                <c:pt idx="18">
                  <c:v>Functional Comm</c:v>
                </c:pt>
                <c:pt idx="19">
                  <c:v>Adaptive Skills</c:v>
                </c:pt>
              </c:strCache>
            </c:strRef>
          </c:cat>
          <c:val>
            <c:numRef>
              <c:f>Analysis!$B$46:$U$46</c:f>
              <c:numCache>
                <c:formatCode>0.00</c:formatCode>
                <c:ptCount val="20"/>
                <c:pt idx="0">
                  <c:v>2.2380952380952381</c:v>
                </c:pt>
                <c:pt idx="1">
                  <c:v>-2.5238095238095237</c:v>
                </c:pt>
                <c:pt idx="2">
                  <c:v>-1.8333333333333333</c:v>
                </c:pt>
                <c:pt idx="3">
                  <c:v>-0.66666666666666663</c:v>
                </c:pt>
                <c:pt idx="4">
                  <c:v>3.0476190476190474</c:v>
                </c:pt>
                <c:pt idx="5">
                  <c:v>1</c:v>
                </c:pt>
                <c:pt idx="6">
                  <c:v>0.7142857142857143</c:v>
                </c:pt>
                <c:pt idx="7">
                  <c:v>1.9523809523809523</c:v>
                </c:pt>
                <c:pt idx="8">
                  <c:v>2.6190476190476191</c:v>
                </c:pt>
                <c:pt idx="9">
                  <c:v>2.1666666666666665</c:v>
                </c:pt>
                <c:pt idx="10">
                  <c:v>2.6111111111111112</c:v>
                </c:pt>
                <c:pt idx="11">
                  <c:v>0.80952380952380953</c:v>
                </c:pt>
                <c:pt idx="12">
                  <c:v>0.7142857142857143</c:v>
                </c:pt>
                <c:pt idx="13">
                  <c:v>1.0476190476190477</c:v>
                </c:pt>
                <c:pt idx="14">
                  <c:v>-1.05</c:v>
                </c:pt>
                <c:pt idx="15">
                  <c:v>0.43</c:v>
                </c:pt>
                <c:pt idx="16">
                  <c:v>1.1100000000000001</c:v>
                </c:pt>
                <c:pt idx="17">
                  <c:v>-0.44</c:v>
                </c:pt>
                <c:pt idx="18">
                  <c:v>-0.33</c:v>
                </c:pt>
                <c:pt idx="19">
                  <c:v>0.05</c:v>
                </c:pt>
              </c:numCache>
            </c:numRef>
          </c:val>
          <c:extLst>
            <c:ext xmlns:c16="http://schemas.microsoft.com/office/drawing/2014/chart" uri="{C3380CC4-5D6E-409C-BE32-E72D297353CC}">
              <c16:uniqueId val="{00000000-BA8E-4E70-92E1-3A5BD8C77E38}"/>
            </c:ext>
          </c:extLst>
        </c:ser>
        <c:ser>
          <c:idx val="1"/>
          <c:order val="1"/>
          <c:tx>
            <c:strRef>
              <c:f>Analysis!$A$47</c:f>
              <c:strCache>
                <c:ptCount val="1"/>
                <c:pt idx="0">
                  <c:v>Experimental Group</c:v>
                </c:pt>
              </c:strCache>
            </c:strRef>
          </c:tx>
          <c:spPr>
            <a:solidFill>
              <a:schemeClr val="tx1"/>
            </a:solidFill>
          </c:spPr>
          <c:invertIfNegative val="0"/>
          <c:val>
            <c:numRef>
              <c:f>Analysis!$B$47:$U$47</c:f>
              <c:numCache>
                <c:formatCode>0.00</c:formatCode>
                <c:ptCount val="20"/>
                <c:pt idx="0">
                  <c:v>7.0952380952380949</c:v>
                </c:pt>
                <c:pt idx="1">
                  <c:v>3.5238095238095237</c:v>
                </c:pt>
                <c:pt idx="2">
                  <c:v>4.5</c:v>
                </c:pt>
                <c:pt idx="3">
                  <c:v>5.4761904761904763</c:v>
                </c:pt>
                <c:pt idx="4">
                  <c:v>4</c:v>
                </c:pt>
                <c:pt idx="5">
                  <c:v>5</c:v>
                </c:pt>
                <c:pt idx="6">
                  <c:v>2.8571428571428572</c:v>
                </c:pt>
                <c:pt idx="7">
                  <c:v>5.0952380952380949</c:v>
                </c:pt>
                <c:pt idx="8">
                  <c:v>7.3809523809523814</c:v>
                </c:pt>
                <c:pt idx="9">
                  <c:v>5</c:v>
                </c:pt>
                <c:pt idx="10">
                  <c:v>6.3125</c:v>
                </c:pt>
                <c:pt idx="11">
                  <c:v>10</c:v>
                </c:pt>
                <c:pt idx="12">
                  <c:v>6.3809523809523814</c:v>
                </c:pt>
                <c:pt idx="13">
                  <c:v>8.2857142857142865</c:v>
                </c:pt>
                <c:pt idx="14">
                  <c:v>10.14</c:v>
                </c:pt>
                <c:pt idx="15">
                  <c:v>8.52</c:v>
                </c:pt>
                <c:pt idx="16">
                  <c:v>4.5</c:v>
                </c:pt>
                <c:pt idx="17">
                  <c:v>3.75</c:v>
                </c:pt>
                <c:pt idx="18">
                  <c:v>6.57</c:v>
                </c:pt>
                <c:pt idx="19">
                  <c:v>8.43</c:v>
                </c:pt>
              </c:numCache>
            </c:numRef>
          </c:val>
          <c:extLst>
            <c:ext xmlns:c16="http://schemas.microsoft.com/office/drawing/2014/chart" uri="{C3380CC4-5D6E-409C-BE32-E72D297353CC}">
              <c16:uniqueId val="{00000001-BA8E-4E70-92E1-3A5BD8C77E38}"/>
            </c:ext>
          </c:extLst>
        </c:ser>
        <c:dLbls>
          <c:showLegendKey val="0"/>
          <c:showVal val="0"/>
          <c:showCatName val="0"/>
          <c:showSerName val="0"/>
          <c:showPercent val="0"/>
          <c:showBubbleSize val="0"/>
        </c:dLbls>
        <c:gapWidth val="150"/>
        <c:axId val="2123348440"/>
        <c:axId val="2123182888"/>
      </c:barChart>
      <c:catAx>
        <c:axId val="2123348440"/>
        <c:scaling>
          <c:orientation val="minMax"/>
        </c:scaling>
        <c:delete val="0"/>
        <c:axPos val="b"/>
        <c:numFmt formatCode="General" sourceLinked="0"/>
        <c:majorTickMark val="none"/>
        <c:minorTickMark val="none"/>
        <c:tickLblPos val="low"/>
        <c:crossAx val="2123182888"/>
        <c:crosses val="autoZero"/>
        <c:auto val="0"/>
        <c:lblAlgn val="ctr"/>
        <c:lblOffset val="100"/>
        <c:noMultiLvlLbl val="0"/>
      </c:catAx>
      <c:valAx>
        <c:axId val="2123182888"/>
        <c:scaling>
          <c:orientation val="minMax"/>
          <c:max val="10"/>
          <c:min val="-4"/>
        </c:scaling>
        <c:delete val="0"/>
        <c:axPos val="l"/>
        <c:majorGridlines/>
        <c:title>
          <c:tx>
            <c:rich>
              <a:bodyPr/>
              <a:lstStyle/>
              <a:p>
                <a:pPr>
                  <a:defRPr/>
                </a:pPr>
                <a:r>
                  <a:rPr lang="en-US"/>
                  <a:t>Average</a:t>
                </a:r>
                <a:r>
                  <a:rPr lang="en-US" baseline="0"/>
                  <a:t> </a:t>
                </a:r>
                <a:r>
                  <a:rPr lang="en-US" i="1" baseline="0"/>
                  <a:t>T-</a:t>
                </a:r>
                <a:r>
                  <a:rPr lang="en-US" i="0" baseline="0"/>
                  <a:t>score Delta (%)</a:t>
                </a:r>
                <a:endParaRPr lang="en-US"/>
              </a:p>
            </c:rich>
          </c:tx>
          <c:overlay val="0"/>
        </c:title>
        <c:numFmt formatCode="0.00" sourceLinked="1"/>
        <c:majorTickMark val="none"/>
        <c:minorTickMark val="none"/>
        <c:tickLblPos val="nextTo"/>
        <c:crossAx val="2123348440"/>
        <c:crossesAt val="1"/>
        <c:crossBetween val="between"/>
      </c:valAx>
    </c:plotArea>
    <c:legend>
      <c:legendPos val="r"/>
      <c:layout>
        <c:manualLayout>
          <c:xMode val="edge"/>
          <c:yMode val="edge"/>
          <c:x val="0.783345780589777"/>
          <c:y val="0.46817703208466699"/>
          <c:w val="0.20595710884262092"/>
          <c:h val="7.8792637401980101E-2"/>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67BC-FF61-4C26-A105-B9612526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sls</dc:creator>
  <cp:lastModifiedBy>Celeste Johns</cp:lastModifiedBy>
  <cp:revision>7</cp:revision>
  <cp:lastPrinted>2015-10-12T20:38:00Z</cp:lastPrinted>
  <dcterms:created xsi:type="dcterms:W3CDTF">2018-07-20T23:58:00Z</dcterms:created>
  <dcterms:modified xsi:type="dcterms:W3CDTF">2018-10-08T00:43:00Z</dcterms:modified>
</cp:coreProperties>
</file>