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854" w:type="dxa"/>
        <w:jc w:val="center"/>
        <w:tblLook w:val="04A0" w:firstRow="1" w:lastRow="0" w:firstColumn="1" w:lastColumn="0" w:noHBand="0" w:noVBand="1"/>
      </w:tblPr>
      <w:tblGrid>
        <w:gridCol w:w="1705"/>
        <w:gridCol w:w="2137"/>
        <w:gridCol w:w="2633"/>
        <w:gridCol w:w="2160"/>
        <w:gridCol w:w="3219"/>
      </w:tblGrid>
      <w:tr w:rsidR="00DF7062" w14:paraId="45A94BAD" w14:textId="77777777" w:rsidTr="00F450E1">
        <w:trPr>
          <w:jc w:val="center"/>
        </w:trPr>
        <w:tc>
          <w:tcPr>
            <w:tcW w:w="1705" w:type="dxa"/>
          </w:tcPr>
          <w:p w14:paraId="72A87C89" w14:textId="6A9E9F63" w:rsidR="00DF7062" w:rsidRPr="000C7F19" w:rsidRDefault="00DF7062" w:rsidP="00F450E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C7F19">
              <w:rPr>
                <w:b/>
                <w:sz w:val="20"/>
                <w:szCs w:val="20"/>
              </w:rPr>
              <w:t>Neurotransmitter</w:t>
            </w:r>
          </w:p>
        </w:tc>
        <w:tc>
          <w:tcPr>
            <w:tcW w:w="2137" w:type="dxa"/>
          </w:tcPr>
          <w:p w14:paraId="2B73C7AD" w14:textId="738E261F" w:rsidR="00DF7062" w:rsidRPr="000C7F19" w:rsidRDefault="00DF7062" w:rsidP="00F450E1">
            <w:pPr>
              <w:jc w:val="center"/>
              <w:rPr>
                <w:b/>
                <w:sz w:val="20"/>
                <w:szCs w:val="20"/>
              </w:rPr>
            </w:pPr>
            <w:r w:rsidRPr="000C7F19">
              <w:rPr>
                <w:b/>
                <w:sz w:val="20"/>
                <w:szCs w:val="20"/>
              </w:rPr>
              <w:t>Signs of Low Levels</w:t>
            </w:r>
          </w:p>
        </w:tc>
        <w:tc>
          <w:tcPr>
            <w:tcW w:w="2633" w:type="dxa"/>
          </w:tcPr>
          <w:p w14:paraId="21568D86" w14:textId="35D31738" w:rsidR="00DF7062" w:rsidRPr="000C7F19" w:rsidRDefault="00DF7062" w:rsidP="00F450E1">
            <w:pPr>
              <w:jc w:val="center"/>
              <w:rPr>
                <w:b/>
                <w:sz w:val="20"/>
                <w:szCs w:val="20"/>
              </w:rPr>
            </w:pPr>
            <w:r w:rsidRPr="000C7F19">
              <w:rPr>
                <w:b/>
                <w:sz w:val="20"/>
                <w:szCs w:val="20"/>
              </w:rPr>
              <w:t>Therapeutic Strategies</w:t>
            </w:r>
          </w:p>
        </w:tc>
        <w:tc>
          <w:tcPr>
            <w:tcW w:w="2160" w:type="dxa"/>
          </w:tcPr>
          <w:p w14:paraId="5DEF0CD3" w14:textId="72FAFA05" w:rsidR="00DF7062" w:rsidRPr="000C7F19" w:rsidRDefault="00DF7062" w:rsidP="00F450E1">
            <w:pPr>
              <w:jc w:val="center"/>
              <w:rPr>
                <w:b/>
                <w:sz w:val="20"/>
                <w:szCs w:val="20"/>
              </w:rPr>
            </w:pPr>
            <w:r w:rsidRPr="000C7F19">
              <w:rPr>
                <w:b/>
                <w:sz w:val="20"/>
                <w:szCs w:val="20"/>
              </w:rPr>
              <w:t>Signs of Too Much</w:t>
            </w:r>
          </w:p>
        </w:tc>
        <w:tc>
          <w:tcPr>
            <w:tcW w:w="3219" w:type="dxa"/>
          </w:tcPr>
          <w:p w14:paraId="36CBDB50" w14:textId="093E5396" w:rsidR="00DF7062" w:rsidRPr="000C7F19" w:rsidRDefault="00DF7062" w:rsidP="00F450E1">
            <w:pPr>
              <w:jc w:val="center"/>
              <w:rPr>
                <w:b/>
                <w:sz w:val="20"/>
                <w:szCs w:val="20"/>
              </w:rPr>
            </w:pPr>
            <w:r w:rsidRPr="000C7F19">
              <w:rPr>
                <w:b/>
                <w:sz w:val="20"/>
                <w:szCs w:val="20"/>
              </w:rPr>
              <w:t>Therapeutic Strategies</w:t>
            </w:r>
          </w:p>
        </w:tc>
      </w:tr>
      <w:tr w:rsidR="00DF7062" w14:paraId="3037769B" w14:textId="77777777" w:rsidTr="00F450E1">
        <w:trPr>
          <w:jc w:val="center"/>
        </w:trPr>
        <w:tc>
          <w:tcPr>
            <w:tcW w:w="1705" w:type="dxa"/>
          </w:tcPr>
          <w:p w14:paraId="0AC90DDC" w14:textId="6B69EFCD" w:rsidR="00DF7062" w:rsidRPr="000C7F19" w:rsidRDefault="00DF7062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Dopamine</w:t>
            </w:r>
          </w:p>
        </w:tc>
        <w:tc>
          <w:tcPr>
            <w:tcW w:w="2137" w:type="dxa"/>
          </w:tcPr>
          <w:p w14:paraId="478DCB7A" w14:textId="7E718846" w:rsidR="00DF7062" w:rsidRPr="000C7F19" w:rsidRDefault="00DF7062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Depression, ADHD, inability to handle stress, fatigue, mood swings, anxiety</w:t>
            </w:r>
          </w:p>
        </w:tc>
        <w:tc>
          <w:tcPr>
            <w:tcW w:w="2633" w:type="dxa"/>
          </w:tcPr>
          <w:p w14:paraId="1ED7F23C" w14:textId="096FCE8B" w:rsidR="00DF7062" w:rsidRPr="000C7F19" w:rsidRDefault="00DF7062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 xml:space="preserve">Goal-setting and achievement, meditation/mindfulness, regular exercise, sunlight, deep touch pressure, </w:t>
            </w:r>
            <w:r w:rsidR="00E25ED6" w:rsidRPr="000C7F19">
              <w:rPr>
                <w:sz w:val="18"/>
                <w:szCs w:val="18"/>
              </w:rPr>
              <w:t xml:space="preserve">proprioceptive strategies, heavy work activities, </w:t>
            </w:r>
            <w:r w:rsidRPr="000C7F19">
              <w:rPr>
                <w:sz w:val="18"/>
                <w:szCs w:val="18"/>
              </w:rPr>
              <w:t>aromas-lemon/pepper/rosemary, preferred music, preferred activities, rewards</w:t>
            </w:r>
            <w:r w:rsidR="000C7F19" w:rsidRPr="000C7F19">
              <w:rPr>
                <w:sz w:val="18"/>
                <w:szCs w:val="18"/>
              </w:rPr>
              <w:t>, alerting vestibular activities, outdoor activities</w:t>
            </w:r>
          </w:p>
        </w:tc>
        <w:tc>
          <w:tcPr>
            <w:tcW w:w="2160" w:type="dxa"/>
          </w:tcPr>
          <w:p w14:paraId="4B1BA1CF" w14:textId="12A76CED" w:rsidR="00DF7062" w:rsidRPr="000C7F19" w:rsidRDefault="00DF7062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(Less common)</w:t>
            </w:r>
          </w:p>
          <w:p w14:paraId="59280A24" w14:textId="7BA38469" w:rsidR="00DF7062" w:rsidRPr="000C7F19" w:rsidRDefault="00DF7062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Agitation, high energy (manic phase of bipolar), high libido, hyperactivity, insomnia</w:t>
            </w:r>
          </w:p>
        </w:tc>
        <w:tc>
          <w:tcPr>
            <w:tcW w:w="3219" w:type="dxa"/>
          </w:tcPr>
          <w:p w14:paraId="7019FE23" w14:textId="7C766BBB" w:rsidR="00DF7062" w:rsidRPr="000C7F19" w:rsidRDefault="00DF7062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Strategies to increase inhibitory neurotransmitters</w:t>
            </w:r>
          </w:p>
        </w:tc>
      </w:tr>
      <w:tr w:rsidR="00DF7062" w14:paraId="44CCAB6F" w14:textId="77777777" w:rsidTr="00F450E1">
        <w:trPr>
          <w:jc w:val="center"/>
        </w:trPr>
        <w:tc>
          <w:tcPr>
            <w:tcW w:w="1705" w:type="dxa"/>
          </w:tcPr>
          <w:p w14:paraId="5ACDF5BE" w14:textId="7AE029DF" w:rsidR="00DF7062" w:rsidRPr="000C7F19" w:rsidRDefault="00DF7062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Norepinephrine</w:t>
            </w:r>
          </w:p>
        </w:tc>
        <w:tc>
          <w:tcPr>
            <w:tcW w:w="2137" w:type="dxa"/>
          </w:tcPr>
          <w:p w14:paraId="671EBDFA" w14:textId="404FBFF5" w:rsidR="00DF7062" w:rsidRPr="000C7F19" w:rsidRDefault="00DF7062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Depression, poor memory, lack of energy, poor concentration, low motivation</w:t>
            </w:r>
          </w:p>
        </w:tc>
        <w:tc>
          <w:tcPr>
            <w:tcW w:w="2633" w:type="dxa"/>
          </w:tcPr>
          <w:p w14:paraId="5D7B5DD7" w14:textId="1FD4A737" w:rsidR="00DF7062" w:rsidRPr="000C7F19" w:rsidRDefault="00DF7062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 xml:space="preserve">Light/tickly touch, </w:t>
            </w:r>
            <w:r w:rsidR="000C7F19" w:rsidRPr="000C7F19">
              <w:rPr>
                <w:sz w:val="18"/>
                <w:szCs w:val="18"/>
              </w:rPr>
              <w:t>alerting vestibular activities, cold shower</w:t>
            </w:r>
          </w:p>
        </w:tc>
        <w:tc>
          <w:tcPr>
            <w:tcW w:w="2160" w:type="dxa"/>
          </w:tcPr>
          <w:p w14:paraId="42DB9576" w14:textId="5D749B6C" w:rsidR="00DF7062" w:rsidRPr="000C7F19" w:rsidRDefault="00DF7062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Increased blood pressure and heart rate, hyperactivity, anxiety, stress, irritability, insomnia</w:t>
            </w:r>
          </w:p>
        </w:tc>
        <w:tc>
          <w:tcPr>
            <w:tcW w:w="3219" w:type="dxa"/>
          </w:tcPr>
          <w:p w14:paraId="7D01B012" w14:textId="41EE2312" w:rsidR="00DF7062" w:rsidRPr="000C7F19" w:rsidRDefault="00DF7062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 xml:space="preserve">Deep touch pressure, aromas – lemon/orange/ lavender, </w:t>
            </w:r>
            <w:r w:rsidR="00E25ED6" w:rsidRPr="000C7F19">
              <w:rPr>
                <w:sz w:val="18"/>
                <w:szCs w:val="18"/>
              </w:rPr>
              <w:t>proprioceptive input</w:t>
            </w:r>
            <w:r w:rsidR="000C7F19" w:rsidRPr="000C7F19">
              <w:rPr>
                <w:sz w:val="18"/>
                <w:szCs w:val="18"/>
              </w:rPr>
              <w:t>, calming or most preferred music, calming vestibular activities</w:t>
            </w:r>
            <w:r w:rsidR="00E0532F">
              <w:rPr>
                <w:sz w:val="18"/>
                <w:szCs w:val="18"/>
              </w:rPr>
              <w:t>, long duration</w:t>
            </w:r>
            <w:r w:rsidR="006011D0">
              <w:rPr>
                <w:sz w:val="18"/>
                <w:szCs w:val="18"/>
              </w:rPr>
              <w:t>/low intensity forms of exercise</w:t>
            </w:r>
          </w:p>
        </w:tc>
      </w:tr>
      <w:tr w:rsidR="00DF7062" w14:paraId="62FA2333" w14:textId="77777777" w:rsidTr="00F450E1">
        <w:trPr>
          <w:jc w:val="center"/>
        </w:trPr>
        <w:tc>
          <w:tcPr>
            <w:tcW w:w="1705" w:type="dxa"/>
          </w:tcPr>
          <w:p w14:paraId="7AD995C4" w14:textId="58575787" w:rsidR="00DF7062" w:rsidRPr="000C7F19" w:rsidRDefault="00DF7062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Glutamate</w:t>
            </w:r>
          </w:p>
        </w:tc>
        <w:tc>
          <w:tcPr>
            <w:tcW w:w="2137" w:type="dxa"/>
          </w:tcPr>
          <w:p w14:paraId="224E7F2B" w14:textId="556CB960" w:rsidR="00DF7062" w:rsidRPr="000C7F19" w:rsidRDefault="00DF7062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Fatigue, learning issues</w:t>
            </w:r>
          </w:p>
        </w:tc>
        <w:tc>
          <w:tcPr>
            <w:tcW w:w="2633" w:type="dxa"/>
          </w:tcPr>
          <w:p w14:paraId="0C0D9460" w14:textId="2D4B4FAD" w:rsidR="00DF7062" w:rsidRPr="000C7F19" w:rsidRDefault="000C7F19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Alerting vestibular activities</w:t>
            </w:r>
          </w:p>
        </w:tc>
        <w:tc>
          <w:tcPr>
            <w:tcW w:w="2160" w:type="dxa"/>
          </w:tcPr>
          <w:p w14:paraId="04C59AE0" w14:textId="2F6DDA42" w:rsidR="00DF7062" w:rsidRPr="000C7F19" w:rsidRDefault="00DF7062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Depression</w:t>
            </w:r>
          </w:p>
        </w:tc>
        <w:tc>
          <w:tcPr>
            <w:tcW w:w="3219" w:type="dxa"/>
          </w:tcPr>
          <w:p w14:paraId="2BD34490" w14:textId="198744C1" w:rsidR="00DF7062" w:rsidRPr="000C7F19" w:rsidRDefault="000C7F19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Calming vestibular activities</w:t>
            </w:r>
          </w:p>
        </w:tc>
      </w:tr>
      <w:tr w:rsidR="00DF7062" w14:paraId="43219F8B" w14:textId="77777777" w:rsidTr="00F450E1">
        <w:trPr>
          <w:jc w:val="center"/>
        </w:trPr>
        <w:tc>
          <w:tcPr>
            <w:tcW w:w="1705" w:type="dxa"/>
          </w:tcPr>
          <w:p w14:paraId="31254208" w14:textId="34AF8E8C" w:rsidR="00DF7062" w:rsidRPr="000C7F19" w:rsidRDefault="00DF7062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Acetylcholine</w:t>
            </w:r>
          </w:p>
        </w:tc>
        <w:tc>
          <w:tcPr>
            <w:tcW w:w="2137" w:type="dxa"/>
          </w:tcPr>
          <w:p w14:paraId="709C4E13" w14:textId="3C826B65" w:rsidR="00DF7062" w:rsidRPr="000C7F19" w:rsidRDefault="000F75D5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Learning disorders, poor memory, ADD, decreased creativity, mood swings</w:t>
            </w:r>
            <w:r w:rsidR="00E25ED6" w:rsidRPr="000C7F19">
              <w:rPr>
                <w:sz w:val="18"/>
                <w:szCs w:val="18"/>
              </w:rPr>
              <w:t>, aggression</w:t>
            </w:r>
          </w:p>
        </w:tc>
        <w:tc>
          <w:tcPr>
            <w:tcW w:w="2633" w:type="dxa"/>
          </w:tcPr>
          <w:p w14:paraId="64B7A29F" w14:textId="4B93A978" w:rsidR="00DF7062" w:rsidRPr="000C7F19" w:rsidRDefault="000F75D5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Intense interval training</w:t>
            </w:r>
            <w:r w:rsidR="000C7F19" w:rsidRPr="000C7F19">
              <w:rPr>
                <w:sz w:val="18"/>
                <w:szCs w:val="18"/>
              </w:rPr>
              <w:t>, heavy work activities combined with cardio activities, vestibular input activities</w:t>
            </w:r>
          </w:p>
        </w:tc>
        <w:tc>
          <w:tcPr>
            <w:tcW w:w="2160" w:type="dxa"/>
          </w:tcPr>
          <w:p w14:paraId="580FC133" w14:textId="04F87C17" w:rsidR="00DF7062" w:rsidRPr="000C7F19" w:rsidRDefault="000F75D5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Depression</w:t>
            </w:r>
          </w:p>
        </w:tc>
        <w:tc>
          <w:tcPr>
            <w:tcW w:w="3219" w:type="dxa"/>
          </w:tcPr>
          <w:p w14:paraId="6F73A8DA" w14:textId="27EFAEE5" w:rsidR="00DF7062" w:rsidRPr="000C7F19" w:rsidRDefault="0010792B" w:rsidP="00DF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0F75D5" w:rsidRPr="000C7F19">
              <w:rPr>
                <w:sz w:val="18"/>
                <w:szCs w:val="18"/>
              </w:rPr>
              <w:t>erobic exercise, weight lifting, deep touch pressure</w:t>
            </w:r>
            <w:r w:rsidR="000C7F19" w:rsidRPr="000C7F19">
              <w:rPr>
                <w:sz w:val="18"/>
                <w:szCs w:val="18"/>
              </w:rPr>
              <w:t>, heavy work activities</w:t>
            </w:r>
          </w:p>
        </w:tc>
      </w:tr>
      <w:tr w:rsidR="00DF7062" w14:paraId="109532C0" w14:textId="77777777" w:rsidTr="00F450E1">
        <w:trPr>
          <w:jc w:val="center"/>
        </w:trPr>
        <w:tc>
          <w:tcPr>
            <w:tcW w:w="1705" w:type="dxa"/>
          </w:tcPr>
          <w:p w14:paraId="7BF26425" w14:textId="43680EB6" w:rsidR="00DF7062" w:rsidRPr="000C7F19" w:rsidRDefault="00DF7062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Serotonin</w:t>
            </w:r>
          </w:p>
        </w:tc>
        <w:tc>
          <w:tcPr>
            <w:tcW w:w="2137" w:type="dxa"/>
          </w:tcPr>
          <w:p w14:paraId="49B18F13" w14:textId="12B1327B" w:rsidR="00DF7062" w:rsidRPr="000C7F19" w:rsidRDefault="000F75D5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Sadness, apathy, lethargy, impaired memory and attention, daytime sleepiness</w:t>
            </w:r>
            <w:r w:rsidR="00E25ED6" w:rsidRPr="000C7F19">
              <w:rPr>
                <w:sz w:val="18"/>
                <w:szCs w:val="18"/>
              </w:rPr>
              <w:t>, aggression</w:t>
            </w:r>
          </w:p>
        </w:tc>
        <w:tc>
          <w:tcPr>
            <w:tcW w:w="2633" w:type="dxa"/>
          </w:tcPr>
          <w:p w14:paraId="6F8AEBDA" w14:textId="5CE3B146" w:rsidR="00DF7062" w:rsidRPr="000C7F19" w:rsidRDefault="000F75D5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Sunlight, mood change (gratitude lists, etc.), aerobic exercise, deep touch pressure</w:t>
            </w:r>
            <w:r w:rsidR="00E25ED6" w:rsidRPr="000C7F19">
              <w:rPr>
                <w:sz w:val="18"/>
                <w:szCs w:val="18"/>
              </w:rPr>
              <w:t>, proprioceptive strategies, heavy work activities</w:t>
            </w:r>
            <w:r w:rsidR="000C7F19" w:rsidRPr="000C7F19">
              <w:rPr>
                <w:sz w:val="18"/>
                <w:szCs w:val="18"/>
              </w:rPr>
              <w:t>, vestibular activities, outdoor/nature activities, calming visual input, belly breathing, classical music</w:t>
            </w:r>
          </w:p>
        </w:tc>
        <w:tc>
          <w:tcPr>
            <w:tcW w:w="2160" w:type="dxa"/>
          </w:tcPr>
          <w:p w14:paraId="119D3ACB" w14:textId="1EAA2047" w:rsidR="00DF7062" w:rsidRPr="000C7F19" w:rsidRDefault="000F75D5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(Very rare) Hallucinations, euphoria, fever, seizures</w:t>
            </w:r>
          </w:p>
        </w:tc>
        <w:tc>
          <w:tcPr>
            <w:tcW w:w="3219" w:type="dxa"/>
          </w:tcPr>
          <w:p w14:paraId="57E53E55" w14:textId="6AD46FA2" w:rsidR="00DF7062" w:rsidRPr="000C7F19" w:rsidRDefault="000F75D5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Immediate medical intervention</w:t>
            </w:r>
          </w:p>
        </w:tc>
      </w:tr>
      <w:tr w:rsidR="00DF7062" w:rsidRPr="0010792B" w14:paraId="1AFF81D8" w14:textId="77777777" w:rsidTr="00F450E1">
        <w:trPr>
          <w:jc w:val="center"/>
        </w:trPr>
        <w:tc>
          <w:tcPr>
            <w:tcW w:w="1705" w:type="dxa"/>
          </w:tcPr>
          <w:p w14:paraId="46C8AA7E" w14:textId="2F71B163" w:rsidR="00DF7062" w:rsidRPr="000C7F19" w:rsidRDefault="00DF7062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GABA</w:t>
            </w:r>
          </w:p>
        </w:tc>
        <w:tc>
          <w:tcPr>
            <w:tcW w:w="2137" w:type="dxa"/>
          </w:tcPr>
          <w:p w14:paraId="6B44B92A" w14:textId="390C4161" w:rsidR="00DF7062" w:rsidRPr="000C7F19" w:rsidRDefault="000F75D5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Insomnia, depression, anxiety, sensitivity to sensory input, frustration, feeling overwhelmed</w:t>
            </w:r>
          </w:p>
        </w:tc>
        <w:tc>
          <w:tcPr>
            <w:tcW w:w="2633" w:type="dxa"/>
          </w:tcPr>
          <w:p w14:paraId="3B5EB486" w14:textId="5FD7D252" w:rsidR="00DF7062" w:rsidRPr="000C7F19" w:rsidRDefault="000F75D5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Vigorous exercise at 80 – 85% maximum heart rate, aroma – lemon/citrus/lavender</w:t>
            </w:r>
            <w:r w:rsidR="000C7F19" w:rsidRPr="000C7F19">
              <w:rPr>
                <w:sz w:val="18"/>
                <w:szCs w:val="18"/>
              </w:rPr>
              <w:t>, rhythmic vestibular activities, outdoor/nature activities, belly breathing, calming visual input</w:t>
            </w:r>
          </w:p>
        </w:tc>
        <w:tc>
          <w:tcPr>
            <w:tcW w:w="2160" w:type="dxa"/>
          </w:tcPr>
          <w:p w14:paraId="3CD2A6CF" w14:textId="7A22C1CC" w:rsidR="00DF7062" w:rsidRPr="000C7F19" w:rsidRDefault="00E25ED6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 xml:space="preserve">Impaired </w:t>
            </w:r>
            <w:proofErr w:type="gramStart"/>
            <w:r w:rsidRPr="000C7F19">
              <w:rPr>
                <w:sz w:val="18"/>
                <w:szCs w:val="18"/>
              </w:rPr>
              <w:t>short term</w:t>
            </w:r>
            <w:proofErr w:type="gramEnd"/>
            <w:r w:rsidRPr="000C7F19">
              <w:rPr>
                <w:sz w:val="18"/>
                <w:szCs w:val="18"/>
              </w:rPr>
              <w:t xml:space="preserve"> memory, disinhibition, impaired coordination</w:t>
            </w:r>
          </w:p>
        </w:tc>
        <w:tc>
          <w:tcPr>
            <w:tcW w:w="3219" w:type="dxa"/>
          </w:tcPr>
          <w:p w14:paraId="78561F66" w14:textId="235A185D" w:rsidR="00DF7062" w:rsidRPr="0010792B" w:rsidRDefault="00E25ED6" w:rsidP="00DF7062">
            <w:pPr>
              <w:rPr>
                <w:sz w:val="18"/>
                <w:szCs w:val="18"/>
                <w:lang w:val="fr-FR"/>
              </w:rPr>
            </w:pPr>
            <w:proofErr w:type="spellStart"/>
            <w:r w:rsidRPr="0010792B">
              <w:rPr>
                <w:sz w:val="18"/>
                <w:szCs w:val="18"/>
                <w:lang w:val="fr-FR"/>
              </w:rPr>
              <w:t>Sustained</w:t>
            </w:r>
            <w:proofErr w:type="spellEnd"/>
            <w:r w:rsidRPr="0010792B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0792B">
              <w:rPr>
                <w:sz w:val="18"/>
                <w:szCs w:val="18"/>
                <w:lang w:val="fr-FR"/>
              </w:rPr>
              <w:t>aerobic</w:t>
            </w:r>
            <w:proofErr w:type="spellEnd"/>
            <w:r w:rsidRPr="0010792B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0792B">
              <w:rPr>
                <w:sz w:val="18"/>
                <w:szCs w:val="18"/>
                <w:lang w:val="fr-FR"/>
              </w:rPr>
              <w:t>exercise</w:t>
            </w:r>
            <w:proofErr w:type="spellEnd"/>
            <w:r w:rsidR="0010792B" w:rsidRPr="0010792B">
              <w:rPr>
                <w:sz w:val="18"/>
                <w:szCs w:val="18"/>
                <w:lang w:val="fr-FR"/>
              </w:rPr>
              <w:t>, obstacle courses or circuit</w:t>
            </w:r>
            <w:r w:rsidR="0010792B">
              <w:rPr>
                <w:sz w:val="18"/>
                <w:szCs w:val="18"/>
                <w:lang w:val="fr-FR"/>
              </w:rPr>
              <w:t xml:space="preserve">s </w:t>
            </w:r>
            <w:proofErr w:type="spellStart"/>
            <w:r w:rsidR="0010792B">
              <w:rPr>
                <w:sz w:val="18"/>
                <w:szCs w:val="18"/>
                <w:lang w:val="fr-FR"/>
              </w:rPr>
              <w:t>with</w:t>
            </w:r>
            <w:proofErr w:type="spellEnd"/>
            <w:r w:rsidR="0010792B">
              <w:rPr>
                <w:sz w:val="18"/>
                <w:szCs w:val="18"/>
                <w:lang w:val="fr-FR"/>
              </w:rPr>
              <w:t xml:space="preserve"> cardio component</w:t>
            </w:r>
          </w:p>
        </w:tc>
      </w:tr>
      <w:tr w:rsidR="00DF7062" w14:paraId="6657A3C4" w14:textId="77777777" w:rsidTr="00F450E1">
        <w:trPr>
          <w:jc w:val="center"/>
        </w:trPr>
        <w:tc>
          <w:tcPr>
            <w:tcW w:w="1705" w:type="dxa"/>
          </w:tcPr>
          <w:p w14:paraId="70896B81" w14:textId="52A6B41B" w:rsidR="00DF7062" w:rsidRPr="000C7F19" w:rsidRDefault="00DF7062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Endorphins</w:t>
            </w:r>
          </w:p>
        </w:tc>
        <w:tc>
          <w:tcPr>
            <w:tcW w:w="2137" w:type="dxa"/>
          </w:tcPr>
          <w:p w14:paraId="62EE254E" w14:textId="0B478ED9" w:rsidR="00DF7062" w:rsidRPr="000C7F19" w:rsidRDefault="000F75D5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Low pain threshold, high stress level</w:t>
            </w:r>
            <w:r w:rsidR="00E25ED6" w:rsidRPr="000C7F19">
              <w:rPr>
                <w:sz w:val="18"/>
                <w:szCs w:val="18"/>
              </w:rPr>
              <w:t>, anxiety, poor sleep quality</w:t>
            </w:r>
          </w:p>
        </w:tc>
        <w:tc>
          <w:tcPr>
            <w:tcW w:w="2633" w:type="dxa"/>
          </w:tcPr>
          <w:p w14:paraId="2F5C9676" w14:textId="3B9FD982" w:rsidR="00DF7062" w:rsidRPr="000C7F19" w:rsidRDefault="0010792B" w:rsidP="00DF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intensity, long duration forms of exercise</w:t>
            </w:r>
            <w:r w:rsidR="00E25ED6" w:rsidRPr="000C7F19">
              <w:rPr>
                <w:sz w:val="18"/>
                <w:szCs w:val="18"/>
              </w:rPr>
              <w:t>, massage, meditation and mindfulness</w:t>
            </w:r>
          </w:p>
        </w:tc>
        <w:tc>
          <w:tcPr>
            <w:tcW w:w="2160" w:type="dxa"/>
          </w:tcPr>
          <w:p w14:paraId="6519FB79" w14:textId="609679D8" w:rsidR="00DF7062" w:rsidRPr="000C7F19" w:rsidRDefault="000F75D5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>Euphoria</w:t>
            </w:r>
            <w:r w:rsidR="00E25ED6" w:rsidRPr="000C7F19">
              <w:rPr>
                <w:sz w:val="18"/>
                <w:szCs w:val="18"/>
              </w:rPr>
              <w:t>, lack of appropriate response to pain</w:t>
            </w:r>
          </w:p>
        </w:tc>
        <w:tc>
          <w:tcPr>
            <w:tcW w:w="3219" w:type="dxa"/>
          </w:tcPr>
          <w:p w14:paraId="30D13E81" w14:textId="08DAA99F" w:rsidR="00DF7062" w:rsidRPr="000C7F19" w:rsidRDefault="00E25ED6" w:rsidP="00DF7062">
            <w:pPr>
              <w:rPr>
                <w:sz w:val="18"/>
                <w:szCs w:val="18"/>
              </w:rPr>
            </w:pPr>
            <w:r w:rsidRPr="000C7F19">
              <w:rPr>
                <w:sz w:val="18"/>
                <w:szCs w:val="18"/>
              </w:rPr>
              <w:t xml:space="preserve">Decrease stress level, </w:t>
            </w:r>
            <w:r w:rsidR="0010792B">
              <w:rPr>
                <w:sz w:val="18"/>
                <w:szCs w:val="18"/>
              </w:rPr>
              <w:t>decrease intense sensory input</w:t>
            </w:r>
          </w:p>
        </w:tc>
      </w:tr>
    </w:tbl>
    <w:p w14:paraId="4FBD1C30" w14:textId="77777777" w:rsidR="00A47FC8" w:rsidRDefault="00FA6140"/>
    <w:sectPr w:rsidR="00A47FC8" w:rsidSect="00923A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65015" w14:textId="77777777" w:rsidR="00FA6140" w:rsidRDefault="00FA6140" w:rsidP="000C7F19">
      <w:r>
        <w:separator/>
      </w:r>
    </w:p>
  </w:endnote>
  <w:endnote w:type="continuationSeparator" w:id="0">
    <w:p w14:paraId="6A92A8FC" w14:textId="77777777" w:rsidR="00FA6140" w:rsidRDefault="00FA6140" w:rsidP="000C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26DC" w14:textId="77777777" w:rsidR="00796732" w:rsidRDefault="00796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63D4D" w14:textId="77777777" w:rsidR="00796732" w:rsidRDefault="007967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E643" w14:textId="77777777" w:rsidR="00796732" w:rsidRDefault="00796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04E6" w14:textId="77777777" w:rsidR="00FA6140" w:rsidRDefault="00FA6140" w:rsidP="000C7F19">
      <w:r>
        <w:separator/>
      </w:r>
    </w:p>
  </w:footnote>
  <w:footnote w:type="continuationSeparator" w:id="0">
    <w:p w14:paraId="101B22DA" w14:textId="77777777" w:rsidR="00FA6140" w:rsidRDefault="00FA6140" w:rsidP="000C7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CD442" w14:textId="77777777" w:rsidR="00796732" w:rsidRDefault="00796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3502E" w14:textId="0AFC56A9" w:rsidR="000C7F19" w:rsidRDefault="000C7F19" w:rsidP="00F450E1">
    <w:pPr>
      <w:pStyle w:val="Header"/>
      <w:jc w:val="center"/>
    </w:pPr>
    <w:r>
      <w:rPr>
        <w:noProof/>
      </w:rPr>
      <w:drawing>
        <wp:inline distT="0" distB="0" distL="0" distR="0" wp14:anchorId="71E5E821" wp14:editId="23DCC1DD">
          <wp:extent cx="1278948" cy="4000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sational-Brain-New-Logo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080" cy="403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BB788" w14:textId="5ECD534A" w:rsidR="00923A46" w:rsidRDefault="009D7AEC" w:rsidP="00F450E1">
    <w:pPr>
      <w:pStyle w:val="Header"/>
      <w:jc w:val="center"/>
      <w:rPr>
        <w:b/>
      </w:rPr>
    </w:pPr>
    <w:r>
      <w:rPr>
        <w:b/>
      </w:rPr>
      <w:t>NE</w:t>
    </w:r>
    <w:r w:rsidR="00796732">
      <w:rPr>
        <w:b/>
      </w:rPr>
      <w:t>UR</w:t>
    </w:r>
    <w:r>
      <w:rPr>
        <w:b/>
      </w:rPr>
      <w:t>OTRANSMITTER CHART</w:t>
    </w:r>
  </w:p>
  <w:p w14:paraId="7D6A407D" w14:textId="77777777" w:rsidR="00923A46" w:rsidRPr="00923A46" w:rsidRDefault="00923A46" w:rsidP="00F450E1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2654D" w14:textId="77777777" w:rsidR="00796732" w:rsidRDefault="00796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C4"/>
    <w:rsid w:val="000C7F19"/>
    <w:rsid w:val="000E26D8"/>
    <w:rsid w:val="000F75D5"/>
    <w:rsid w:val="0010792B"/>
    <w:rsid w:val="001A4CE5"/>
    <w:rsid w:val="002B44DA"/>
    <w:rsid w:val="002E4F1D"/>
    <w:rsid w:val="003A5B2B"/>
    <w:rsid w:val="003C08F4"/>
    <w:rsid w:val="004B6D87"/>
    <w:rsid w:val="006011D0"/>
    <w:rsid w:val="00796732"/>
    <w:rsid w:val="00830881"/>
    <w:rsid w:val="009061BB"/>
    <w:rsid w:val="00923A46"/>
    <w:rsid w:val="009D7AEC"/>
    <w:rsid w:val="00B24B60"/>
    <w:rsid w:val="00BA75F4"/>
    <w:rsid w:val="00C469C4"/>
    <w:rsid w:val="00C53EA6"/>
    <w:rsid w:val="00C66E6D"/>
    <w:rsid w:val="00C6744F"/>
    <w:rsid w:val="00DF7062"/>
    <w:rsid w:val="00E0532F"/>
    <w:rsid w:val="00E25ED6"/>
    <w:rsid w:val="00E9688B"/>
    <w:rsid w:val="00F450E1"/>
    <w:rsid w:val="00FA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C640E"/>
  <w14:defaultImageDpi w14:val="32767"/>
  <w15:chartTrackingRefBased/>
  <w15:docId w15:val="{5623807E-2D98-1F4C-A2D6-B7AAA7AE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F19"/>
  </w:style>
  <w:style w:type="paragraph" w:styleId="Footer">
    <w:name w:val="footer"/>
    <w:basedOn w:val="Normal"/>
    <w:link w:val="FooterChar"/>
    <w:uiPriority w:val="99"/>
    <w:unhideWhenUsed/>
    <w:rsid w:val="000C7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F19"/>
  </w:style>
  <w:style w:type="paragraph" w:styleId="BalloonText">
    <w:name w:val="Balloon Text"/>
    <w:basedOn w:val="Normal"/>
    <w:link w:val="BalloonTextChar"/>
    <w:uiPriority w:val="99"/>
    <w:semiHidden/>
    <w:unhideWhenUsed/>
    <w:rsid w:val="004B6D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Wild</dc:creator>
  <cp:keywords/>
  <dc:description/>
  <cp:lastModifiedBy>Gwen Wild</cp:lastModifiedBy>
  <cp:revision>2</cp:revision>
  <cp:lastPrinted>2019-03-13T22:09:00Z</cp:lastPrinted>
  <dcterms:created xsi:type="dcterms:W3CDTF">2019-04-02T20:31:00Z</dcterms:created>
  <dcterms:modified xsi:type="dcterms:W3CDTF">2019-04-02T20:31:00Z</dcterms:modified>
</cp:coreProperties>
</file>